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12F8" w14:textId="77777777" w:rsidR="00494FB4" w:rsidRDefault="00494FB4" w:rsidP="00494FB4">
      <w:pPr>
        <w:jc w:val="center"/>
      </w:pPr>
      <w:r>
        <w:rPr>
          <w:noProof/>
        </w:rPr>
        <w:drawing>
          <wp:inline distT="0" distB="0" distL="0" distR="0" wp14:anchorId="00595E03" wp14:editId="7F783F60">
            <wp:extent cx="731520" cy="1074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1074420"/>
                    </a:xfrm>
                    <a:prstGeom prst="rect">
                      <a:avLst/>
                    </a:prstGeom>
                    <a:noFill/>
                    <a:ln>
                      <a:noFill/>
                    </a:ln>
                  </pic:spPr>
                </pic:pic>
              </a:graphicData>
            </a:graphic>
          </wp:inline>
        </w:drawing>
      </w:r>
    </w:p>
    <w:p w14:paraId="002EB68C" w14:textId="77777777" w:rsidR="00494FB4" w:rsidRPr="00F77AAE" w:rsidRDefault="00494FB4" w:rsidP="00494FB4">
      <w:pPr>
        <w:pStyle w:val="1"/>
        <w:ind w:right="-2"/>
        <w:rPr>
          <w:spacing w:val="40"/>
        </w:rPr>
      </w:pPr>
    </w:p>
    <w:p w14:paraId="1B1DD57B" w14:textId="77777777" w:rsidR="00494FB4" w:rsidRPr="008806CF" w:rsidRDefault="00494FB4" w:rsidP="00494FB4">
      <w:pPr>
        <w:pStyle w:val="1"/>
        <w:ind w:right="-2"/>
        <w:rPr>
          <w:b w:val="0"/>
          <w:bCs w:val="0"/>
          <w:spacing w:val="40"/>
          <w:sz w:val="32"/>
          <w:szCs w:val="32"/>
        </w:rPr>
      </w:pPr>
      <w:r>
        <w:rPr>
          <w:spacing w:val="40"/>
          <w:sz w:val="32"/>
          <w:szCs w:val="32"/>
        </w:rPr>
        <w:t>ПОСТАНОВЛЕНИЕ</w:t>
      </w:r>
    </w:p>
    <w:p w14:paraId="62938123" w14:textId="77777777" w:rsidR="00494FB4" w:rsidRPr="00F77AAE" w:rsidRDefault="00494FB4" w:rsidP="00494FB4">
      <w:pPr>
        <w:ind w:right="-2"/>
        <w:jc w:val="center"/>
        <w:rPr>
          <w:spacing w:val="30"/>
        </w:rPr>
      </w:pPr>
    </w:p>
    <w:p w14:paraId="4FCDFF72" w14:textId="77777777" w:rsidR="00494FB4" w:rsidRPr="00A11D64" w:rsidRDefault="00494FB4" w:rsidP="00494FB4">
      <w:pPr>
        <w:ind w:right="-2"/>
        <w:jc w:val="center"/>
        <w:rPr>
          <w:b/>
          <w:bCs/>
          <w:spacing w:val="30"/>
          <w:sz w:val="32"/>
          <w:szCs w:val="32"/>
        </w:rPr>
      </w:pPr>
      <w:r w:rsidRPr="00A11D64">
        <w:rPr>
          <w:b/>
          <w:bCs/>
          <w:spacing w:val="30"/>
          <w:sz w:val="32"/>
          <w:szCs w:val="32"/>
        </w:rPr>
        <w:t>Главы Администрации города Покров</w:t>
      </w:r>
    </w:p>
    <w:p w14:paraId="2CCD8930" w14:textId="77777777" w:rsidR="00494FB4" w:rsidRPr="00F77AAE" w:rsidRDefault="00494FB4" w:rsidP="00494FB4">
      <w:pPr>
        <w:ind w:right="-2"/>
        <w:jc w:val="center"/>
        <w:rPr>
          <w:b/>
          <w:bCs/>
          <w:spacing w:val="30"/>
        </w:rPr>
      </w:pPr>
    </w:p>
    <w:p w14:paraId="6414C8EF" w14:textId="77777777" w:rsidR="00494FB4" w:rsidRDefault="00494FB4" w:rsidP="00494FB4">
      <w:pPr>
        <w:ind w:right="-2"/>
        <w:jc w:val="center"/>
        <w:rPr>
          <w:b/>
          <w:bCs/>
        </w:rPr>
      </w:pPr>
      <w:r w:rsidRPr="00A11D64">
        <w:rPr>
          <w:b/>
          <w:bCs/>
        </w:rPr>
        <w:t>Петушинского района Владимирской области</w:t>
      </w:r>
    </w:p>
    <w:p w14:paraId="0C6D5224" w14:textId="77777777" w:rsidR="00494FB4" w:rsidRDefault="00494FB4" w:rsidP="00494FB4">
      <w:pPr>
        <w:rPr>
          <w:b/>
          <w:bCs/>
        </w:rPr>
      </w:pPr>
    </w:p>
    <w:p w14:paraId="58F4F655" w14:textId="4C3F1CF0" w:rsidR="00494FB4" w:rsidRPr="003D2B08" w:rsidRDefault="003F7B62" w:rsidP="00494FB4">
      <w:pPr>
        <w:jc w:val="both"/>
      </w:pPr>
      <w:r>
        <w:rPr>
          <w:bCs/>
        </w:rPr>
        <w:t>07.09.</w:t>
      </w:r>
      <w:r w:rsidR="00494FB4" w:rsidRPr="003D2B08">
        <w:rPr>
          <w:bCs/>
        </w:rPr>
        <w:t>202</w:t>
      </w:r>
      <w:r w:rsidR="00A66563">
        <w:rPr>
          <w:bCs/>
        </w:rPr>
        <w:t>2</w:t>
      </w:r>
      <w:r w:rsidR="00494FB4" w:rsidRPr="003D2B08">
        <w:rPr>
          <w:bCs/>
        </w:rPr>
        <w:tab/>
      </w:r>
      <w:r w:rsidR="00494FB4" w:rsidRPr="003D2B08">
        <w:rPr>
          <w:bCs/>
        </w:rPr>
        <w:tab/>
      </w:r>
      <w:r w:rsidR="00494FB4" w:rsidRPr="003D2B08">
        <w:rPr>
          <w:bCs/>
        </w:rPr>
        <w:tab/>
      </w:r>
      <w:r w:rsidR="00494FB4" w:rsidRPr="003D2B08">
        <w:rPr>
          <w:bCs/>
        </w:rPr>
        <w:tab/>
      </w:r>
      <w:r w:rsidR="00494FB4" w:rsidRPr="003D2B08">
        <w:rPr>
          <w:bCs/>
        </w:rPr>
        <w:tab/>
      </w:r>
      <w:r w:rsidR="00494FB4" w:rsidRPr="003D2B08">
        <w:rPr>
          <w:bCs/>
        </w:rPr>
        <w:tab/>
      </w:r>
      <w:r w:rsidR="00494FB4" w:rsidRPr="003D2B08">
        <w:rPr>
          <w:bCs/>
        </w:rPr>
        <w:tab/>
      </w:r>
      <w:r w:rsidR="00494FB4" w:rsidRPr="003D2B08">
        <w:rPr>
          <w:bCs/>
        </w:rPr>
        <w:tab/>
      </w:r>
      <w:r w:rsidR="00494FB4" w:rsidRPr="003D2B08">
        <w:rPr>
          <w:bCs/>
        </w:rPr>
        <w:tab/>
      </w:r>
      <w:r w:rsidR="00494FB4">
        <w:rPr>
          <w:bCs/>
        </w:rPr>
        <w:tab/>
      </w:r>
      <w:r>
        <w:rPr>
          <w:bCs/>
        </w:rPr>
        <w:tab/>
      </w:r>
      <w:r w:rsidR="00494FB4" w:rsidRPr="003D2B08">
        <w:rPr>
          <w:bCs/>
        </w:rPr>
        <w:t xml:space="preserve">№ </w:t>
      </w:r>
      <w:r>
        <w:rPr>
          <w:bCs/>
        </w:rPr>
        <w:t>512</w:t>
      </w:r>
    </w:p>
    <w:tbl>
      <w:tblPr>
        <w:tblW w:w="0" w:type="auto"/>
        <w:tblLayout w:type="fixed"/>
        <w:tblCellMar>
          <w:left w:w="70" w:type="dxa"/>
          <w:right w:w="70" w:type="dxa"/>
        </w:tblCellMar>
        <w:tblLook w:val="0000" w:firstRow="0" w:lastRow="0" w:firstColumn="0" w:lastColumn="0" w:noHBand="0" w:noVBand="0"/>
      </w:tblPr>
      <w:tblGrid>
        <w:gridCol w:w="4465"/>
      </w:tblGrid>
      <w:tr w:rsidR="00494FB4" w14:paraId="2DB14DE8" w14:textId="77777777" w:rsidTr="00153C06">
        <w:tc>
          <w:tcPr>
            <w:tcW w:w="4465" w:type="dxa"/>
          </w:tcPr>
          <w:p w14:paraId="489B111E" w14:textId="77777777" w:rsidR="00494FB4" w:rsidRDefault="00494FB4" w:rsidP="00153C06">
            <w:pPr>
              <w:jc w:val="both"/>
              <w:rPr>
                <w:i/>
                <w:iCs/>
              </w:rPr>
            </w:pPr>
          </w:p>
          <w:p w14:paraId="7FEC777F" w14:textId="77777777" w:rsidR="00494FB4" w:rsidRPr="00A6776E" w:rsidRDefault="00494FB4" w:rsidP="00A66563">
            <w:pPr>
              <w:jc w:val="both"/>
              <w:rPr>
                <w:i/>
                <w:iCs/>
              </w:rPr>
            </w:pPr>
            <w:r>
              <w:rPr>
                <w:i/>
                <w:iCs/>
              </w:rPr>
              <w:t xml:space="preserve">Об одобрении исходных данных для составления проекта местного бюджета </w:t>
            </w:r>
            <w:r w:rsidRPr="00624C34">
              <w:rPr>
                <w:i/>
                <w:iCs/>
              </w:rPr>
              <w:t>на 20</w:t>
            </w:r>
            <w:r>
              <w:rPr>
                <w:i/>
                <w:iCs/>
              </w:rPr>
              <w:t>2</w:t>
            </w:r>
            <w:r w:rsidR="00A66563">
              <w:rPr>
                <w:i/>
                <w:iCs/>
              </w:rPr>
              <w:t>3</w:t>
            </w:r>
            <w:r>
              <w:rPr>
                <w:i/>
                <w:iCs/>
              </w:rPr>
              <w:t xml:space="preserve"> год и на </w:t>
            </w:r>
            <w:r w:rsidRPr="00624C34">
              <w:rPr>
                <w:i/>
                <w:iCs/>
              </w:rPr>
              <w:t>плановый период 20</w:t>
            </w:r>
            <w:r>
              <w:rPr>
                <w:i/>
                <w:iCs/>
              </w:rPr>
              <w:t>2</w:t>
            </w:r>
            <w:r w:rsidR="00A66563">
              <w:rPr>
                <w:i/>
                <w:iCs/>
              </w:rPr>
              <w:t>4</w:t>
            </w:r>
            <w:r w:rsidRPr="00624C34">
              <w:rPr>
                <w:i/>
                <w:iCs/>
              </w:rPr>
              <w:t xml:space="preserve"> и 20</w:t>
            </w:r>
            <w:r>
              <w:rPr>
                <w:i/>
                <w:iCs/>
              </w:rPr>
              <w:t>2</w:t>
            </w:r>
            <w:r w:rsidR="00A66563">
              <w:rPr>
                <w:i/>
                <w:iCs/>
              </w:rPr>
              <w:t>5</w:t>
            </w:r>
            <w:r>
              <w:rPr>
                <w:i/>
                <w:iCs/>
              </w:rPr>
              <w:t xml:space="preserve"> </w:t>
            </w:r>
            <w:r w:rsidRPr="00624C34">
              <w:rPr>
                <w:i/>
                <w:iCs/>
              </w:rPr>
              <w:t>годо</w:t>
            </w:r>
            <w:r>
              <w:rPr>
                <w:i/>
                <w:iCs/>
              </w:rPr>
              <w:t>в</w:t>
            </w:r>
          </w:p>
        </w:tc>
      </w:tr>
    </w:tbl>
    <w:p w14:paraId="0606800C" w14:textId="77777777" w:rsidR="00494FB4" w:rsidRPr="005E24FA" w:rsidRDefault="00494FB4" w:rsidP="00494FB4">
      <w:pPr>
        <w:ind w:firstLine="720"/>
        <w:jc w:val="both"/>
      </w:pPr>
    </w:p>
    <w:p w14:paraId="426AF9C4" w14:textId="77777777" w:rsidR="00494FB4" w:rsidRPr="005E24FA" w:rsidRDefault="00494FB4" w:rsidP="00494FB4">
      <w:pPr>
        <w:ind w:firstLine="720"/>
        <w:jc w:val="both"/>
      </w:pPr>
    </w:p>
    <w:p w14:paraId="1CFCB0E4" w14:textId="0FED5F0B" w:rsidR="00494FB4" w:rsidRPr="00494FB4" w:rsidRDefault="00494FB4" w:rsidP="00494FB4">
      <w:pPr>
        <w:pStyle w:val="a4"/>
        <w:ind w:right="21" w:firstLine="708"/>
        <w:jc w:val="both"/>
        <w:rPr>
          <w:sz w:val="28"/>
          <w:szCs w:val="28"/>
        </w:rPr>
      </w:pPr>
      <w:r w:rsidRPr="00494FB4">
        <w:rPr>
          <w:sz w:val="28"/>
          <w:szCs w:val="28"/>
        </w:rPr>
        <w:t>В целях составления проекта бюджета муниципального образования «Город Покров» на 202</w:t>
      </w:r>
      <w:r w:rsidR="0081071F">
        <w:rPr>
          <w:sz w:val="28"/>
          <w:szCs w:val="28"/>
        </w:rPr>
        <w:t>3</w:t>
      </w:r>
      <w:r w:rsidRPr="00494FB4">
        <w:rPr>
          <w:sz w:val="28"/>
          <w:szCs w:val="28"/>
        </w:rPr>
        <w:t xml:space="preserve"> год и на плановый период 202</w:t>
      </w:r>
      <w:r w:rsidR="0081071F">
        <w:rPr>
          <w:sz w:val="28"/>
          <w:szCs w:val="28"/>
        </w:rPr>
        <w:t>4</w:t>
      </w:r>
      <w:r w:rsidRPr="00494FB4">
        <w:rPr>
          <w:sz w:val="28"/>
          <w:szCs w:val="28"/>
        </w:rPr>
        <w:t xml:space="preserve"> и 202</w:t>
      </w:r>
      <w:r w:rsidR="0081071F">
        <w:rPr>
          <w:sz w:val="28"/>
          <w:szCs w:val="28"/>
        </w:rPr>
        <w:t>5</w:t>
      </w:r>
      <w:r w:rsidRPr="00494FB4">
        <w:rPr>
          <w:sz w:val="28"/>
          <w:szCs w:val="28"/>
        </w:rPr>
        <w:t xml:space="preserve"> годов, в соответствии с постановлением главы Администрации города Покров от </w:t>
      </w:r>
      <w:r w:rsidR="008639E6">
        <w:rPr>
          <w:sz w:val="28"/>
          <w:szCs w:val="28"/>
        </w:rPr>
        <w:t>28</w:t>
      </w:r>
      <w:r w:rsidRPr="00494FB4">
        <w:rPr>
          <w:sz w:val="28"/>
          <w:szCs w:val="28"/>
        </w:rPr>
        <w:t>.07.202</w:t>
      </w:r>
      <w:r w:rsidR="008639E6">
        <w:rPr>
          <w:sz w:val="28"/>
          <w:szCs w:val="28"/>
        </w:rPr>
        <w:t xml:space="preserve">2 </w:t>
      </w:r>
      <w:r w:rsidRPr="00494FB4">
        <w:rPr>
          <w:sz w:val="28"/>
          <w:szCs w:val="28"/>
        </w:rPr>
        <w:t>№</w:t>
      </w:r>
      <w:r w:rsidR="0014242F">
        <w:rPr>
          <w:sz w:val="28"/>
          <w:szCs w:val="28"/>
        </w:rPr>
        <w:t xml:space="preserve"> </w:t>
      </w:r>
      <w:r w:rsidRPr="00494FB4">
        <w:rPr>
          <w:sz w:val="28"/>
          <w:szCs w:val="28"/>
        </w:rPr>
        <w:t>4</w:t>
      </w:r>
      <w:r w:rsidR="008639E6">
        <w:rPr>
          <w:sz w:val="28"/>
          <w:szCs w:val="28"/>
        </w:rPr>
        <w:t>1</w:t>
      </w:r>
      <w:r w:rsidR="0014242F">
        <w:rPr>
          <w:sz w:val="28"/>
          <w:szCs w:val="28"/>
        </w:rPr>
        <w:t>9</w:t>
      </w:r>
      <w:r w:rsidRPr="00494FB4">
        <w:rPr>
          <w:sz w:val="28"/>
          <w:szCs w:val="28"/>
        </w:rPr>
        <w:t xml:space="preserve"> «Об </w:t>
      </w:r>
      <w:r w:rsidRPr="00494FB4">
        <w:rPr>
          <w:sz w:val="28"/>
          <w:szCs w:val="28"/>
          <w:lang w:eastAsia="x-none"/>
        </w:rPr>
        <w:t>утверждении Положения о порядке</w:t>
      </w:r>
      <w:r w:rsidRPr="00494FB4">
        <w:rPr>
          <w:sz w:val="28"/>
          <w:szCs w:val="28"/>
        </w:rPr>
        <w:t xml:space="preserve"> </w:t>
      </w:r>
      <w:r w:rsidRPr="00494FB4">
        <w:rPr>
          <w:sz w:val="28"/>
          <w:szCs w:val="28"/>
          <w:lang w:eastAsia="x-none"/>
        </w:rPr>
        <w:t>составления проекта бюджета муниципального образования «Город Покров» на 202</w:t>
      </w:r>
      <w:r w:rsidR="008639E6">
        <w:rPr>
          <w:sz w:val="28"/>
          <w:szCs w:val="28"/>
          <w:lang w:eastAsia="x-none"/>
        </w:rPr>
        <w:t>3</w:t>
      </w:r>
      <w:r w:rsidRPr="00494FB4">
        <w:rPr>
          <w:sz w:val="28"/>
          <w:szCs w:val="28"/>
          <w:lang w:eastAsia="x-none"/>
        </w:rPr>
        <w:t xml:space="preserve"> год и плановый период 202</w:t>
      </w:r>
      <w:r w:rsidR="008639E6">
        <w:rPr>
          <w:sz w:val="28"/>
          <w:szCs w:val="28"/>
          <w:lang w:eastAsia="x-none"/>
        </w:rPr>
        <w:t>4</w:t>
      </w:r>
      <w:r w:rsidRPr="00494FB4">
        <w:rPr>
          <w:sz w:val="28"/>
          <w:szCs w:val="28"/>
          <w:lang w:eastAsia="x-none"/>
        </w:rPr>
        <w:t>-202</w:t>
      </w:r>
      <w:r w:rsidR="008639E6">
        <w:rPr>
          <w:sz w:val="28"/>
          <w:szCs w:val="28"/>
          <w:lang w:eastAsia="x-none"/>
        </w:rPr>
        <w:t>5</w:t>
      </w:r>
      <w:r w:rsidRPr="00494FB4">
        <w:rPr>
          <w:sz w:val="28"/>
          <w:szCs w:val="28"/>
          <w:lang w:eastAsia="x-none"/>
        </w:rPr>
        <w:t xml:space="preserve"> годов»,</w:t>
      </w:r>
      <w:r w:rsidR="00EE16B9">
        <w:rPr>
          <w:sz w:val="28"/>
          <w:szCs w:val="28"/>
          <w:lang w:eastAsia="x-none"/>
        </w:rPr>
        <w:t xml:space="preserve"> </w:t>
      </w:r>
      <w:r w:rsidR="00EE16B9" w:rsidRPr="00EE16B9">
        <w:rPr>
          <w:spacing w:val="50"/>
          <w:sz w:val="20"/>
          <w:szCs w:val="20"/>
        </w:rPr>
        <w:t>ПОСТАНОВЛЯЮ</w:t>
      </w:r>
      <w:r w:rsidRPr="00494FB4">
        <w:rPr>
          <w:sz w:val="28"/>
          <w:szCs w:val="28"/>
        </w:rPr>
        <w:t>:</w:t>
      </w:r>
    </w:p>
    <w:p w14:paraId="251AE8C1" w14:textId="77777777" w:rsidR="00494FB4" w:rsidRPr="00494FB4" w:rsidRDefault="00494FB4" w:rsidP="00494FB4">
      <w:pPr>
        <w:pStyle w:val="ConsPlusNormal"/>
        <w:widowControl/>
        <w:numPr>
          <w:ilvl w:val="0"/>
          <w:numId w:val="1"/>
        </w:numPr>
        <w:ind w:left="0" w:firstLine="720"/>
        <w:jc w:val="both"/>
        <w:rPr>
          <w:rFonts w:ascii="Times New Roman" w:hAnsi="Times New Roman" w:cs="Times New Roman"/>
          <w:sz w:val="28"/>
          <w:szCs w:val="28"/>
        </w:rPr>
      </w:pPr>
      <w:r w:rsidRPr="00494FB4">
        <w:rPr>
          <w:rFonts w:ascii="Times New Roman" w:hAnsi="Times New Roman" w:cs="Times New Roman"/>
          <w:sz w:val="28"/>
          <w:szCs w:val="28"/>
        </w:rPr>
        <w:t>Одобрить:</w:t>
      </w:r>
    </w:p>
    <w:p w14:paraId="14600A5C" w14:textId="77777777" w:rsidR="00494FB4" w:rsidRPr="00494FB4" w:rsidRDefault="00494FB4" w:rsidP="00494FB4">
      <w:pPr>
        <w:pStyle w:val="ConsPlusNormal"/>
        <w:widowControl/>
        <w:ind w:firstLine="708"/>
        <w:jc w:val="both"/>
        <w:rPr>
          <w:rFonts w:ascii="Times New Roman" w:hAnsi="Times New Roman" w:cs="Times New Roman"/>
          <w:sz w:val="28"/>
          <w:szCs w:val="28"/>
        </w:rPr>
      </w:pPr>
      <w:r w:rsidRPr="00494FB4">
        <w:rPr>
          <w:rFonts w:ascii="Times New Roman" w:hAnsi="Times New Roman" w:cs="Times New Roman"/>
          <w:sz w:val="28"/>
          <w:szCs w:val="28"/>
        </w:rPr>
        <w:t>1.1. Основные направления налоговой политики муниципального образования «Город Покров» на 202</w:t>
      </w:r>
      <w:r w:rsidR="0081071F">
        <w:rPr>
          <w:rFonts w:ascii="Times New Roman" w:hAnsi="Times New Roman" w:cs="Times New Roman"/>
          <w:sz w:val="28"/>
          <w:szCs w:val="28"/>
        </w:rPr>
        <w:t>3</w:t>
      </w:r>
      <w:r w:rsidRPr="00494FB4">
        <w:rPr>
          <w:rFonts w:ascii="Times New Roman" w:hAnsi="Times New Roman" w:cs="Times New Roman"/>
          <w:sz w:val="28"/>
          <w:szCs w:val="28"/>
        </w:rPr>
        <w:t xml:space="preserve"> год и плановый период 202</w:t>
      </w:r>
      <w:r w:rsidR="0081071F">
        <w:rPr>
          <w:rFonts w:ascii="Times New Roman" w:hAnsi="Times New Roman" w:cs="Times New Roman"/>
          <w:sz w:val="28"/>
          <w:szCs w:val="28"/>
        </w:rPr>
        <w:t>4</w:t>
      </w:r>
      <w:r w:rsidRPr="00494FB4">
        <w:rPr>
          <w:rFonts w:ascii="Times New Roman" w:hAnsi="Times New Roman" w:cs="Times New Roman"/>
          <w:sz w:val="28"/>
          <w:szCs w:val="28"/>
        </w:rPr>
        <w:t xml:space="preserve"> и 202</w:t>
      </w:r>
      <w:r w:rsidR="0081071F">
        <w:rPr>
          <w:rFonts w:ascii="Times New Roman" w:hAnsi="Times New Roman" w:cs="Times New Roman"/>
          <w:sz w:val="28"/>
          <w:szCs w:val="28"/>
        </w:rPr>
        <w:t>5</w:t>
      </w:r>
      <w:r w:rsidRPr="00494FB4">
        <w:rPr>
          <w:rFonts w:ascii="Times New Roman" w:hAnsi="Times New Roman" w:cs="Times New Roman"/>
          <w:sz w:val="28"/>
          <w:szCs w:val="28"/>
        </w:rPr>
        <w:t xml:space="preserve"> годов, согласно приложению №1;</w:t>
      </w:r>
    </w:p>
    <w:p w14:paraId="437A2185" w14:textId="77777777" w:rsidR="00494FB4" w:rsidRDefault="00494FB4" w:rsidP="00494FB4">
      <w:pPr>
        <w:pStyle w:val="ConsPlusNormal"/>
        <w:widowControl/>
        <w:ind w:firstLine="708"/>
        <w:jc w:val="both"/>
        <w:rPr>
          <w:rFonts w:ascii="Times New Roman" w:hAnsi="Times New Roman" w:cs="Times New Roman"/>
          <w:sz w:val="28"/>
          <w:szCs w:val="28"/>
        </w:rPr>
      </w:pPr>
      <w:r w:rsidRPr="00494FB4">
        <w:rPr>
          <w:rFonts w:ascii="Times New Roman" w:hAnsi="Times New Roman" w:cs="Times New Roman"/>
          <w:sz w:val="28"/>
          <w:szCs w:val="28"/>
        </w:rPr>
        <w:t>1.2. Основные направления бюджетной политики муниципального образования «Город Покров» на 202</w:t>
      </w:r>
      <w:r w:rsidR="0081071F">
        <w:rPr>
          <w:rFonts w:ascii="Times New Roman" w:hAnsi="Times New Roman" w:cs="Times New Roman"/>
          <w:sz w:val="28"/>
          <w:szCs w:val="28"/>
        </w:rPr>
        <w:t>3</w:t>
      </w:r>
      <w:r w:rsidRPr="00494FB4">
        <w:rPr>
          <w:rFonts w:ascii="Times New Roman" w:hAnsi="Times New Roman" w:cs="Times New Roman"/>
          <w:sz w:val="28"/>
          <w:szCs w:val="28"/>
        </w:rPr>
        <w:t xml:space="preserve"> год и плановый период 202</w:t>
      </w:r>
      <w:r w:rsidR="0081071F">
        <w:rPr>
          <w:rFonts w:ascii="Times New Roman" w:hAnsi="Times New Roman" w:cs="Times New Roman"/>
          <w:sz w:val="28"/>
          <w:szCs w:val="28"/>
        </w:rPr>
        <w:t>4</w:t>
      </w:r>
      <w:r w:rsidRPr="00494FB4">
        <w:rPr>
          <w:rFonts w:ascii="Times New Roman" w:hAnsi="Times New Roman" w:cs="Times New Roman"/>
          <w:sz w:val="28"/>
          <w:szCs w:val="28"/>
        </w:rPr>
        <w:t xml:space="preserve"> и 202</w:t>
      </w:r>
      <w:r w:rsidR="0081071F">
        <w:rPr>
          <w:rFonts w:ascii="Times New Roman" w:hAnsi="Times New Roman" w:cs="Times New Roman"/>
          <w:sz w:val="28"/>
          <w:szCs w:val="28"/>
        </w:rPr>
        <w:t>5</w:t>
      </w:r>
      <w:r w:rsidRPr="00494FB4">
        <w:rPr>
          <w:rFonts w:ascii="Times New Roman" w:hAnsi="Times New Roman" w:cs="Times New Roman"/>
          <w:sz w:val="28"/>
          <w:szCs w:val="28"/>
        </w:rPr>
        <w:t xml:space="preserve"> годов, согласно приложению №2;</w:t>
      </w:r>
    </w:p>
    <w:p w14:paraId="3F64CAB3" w14:textId="77777777" w:rsidR="007A0978" w:rsidRPr="00494FB4" w:rsidRDefault="007A0978" w:rsidP="00494FB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494FB4">
        <w:rPr>
          <w:rFonts w:ascii="Times New Roman" w:hAnsi="Times New Roman" w:cs="Times New Roman"/>
          <w:sz w:val="28"/>
          <w:szCs w:val="28"/>
        </w:rPr>
        <w:t xml:space="preserve">Основные направления </w:t>
      </w:r>
      <w:r>
        <w:rPr>
          <w:rFonts w:ascii="Times New Roman" w:hAnsi="Times New Roman" w:cs="Times New Roman"/>
          <w:sz w:val="28"/>
          <w:szCs w:val="28"/>
        </w:rPr>
        <w:t xml:space="preserve">долговой </w:t>
      </w:r>
      <w:r w:rsidRPr="00494FB4">
        <w:rPr>
          <w:rFonts w:ascii="Times New Roman" w:hAnsi="Times New Roman" w:cs="Times New Roman"/>
          <w:sz w:val="28"/>
          <w:szCs w:val="28"/>
        </w:rPr>
        <w:t>политики муниципального образования «Город Покров» на 202</w:t>
      </w:r>
      <w:r>
        <w:rPr>
          <w:rFonts w:ascii="Times New Roman" w:hAnsi="Times New Roman" w:cs="Times New Roman"/>
          <w:sz w:val="28"/>
          <w:szCs w:val="28"/>
        </w:rPr>
        <w:t>3</w:t>
      </w:r>
      <w:r w:rsidRPr="00494FB4">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494FB4">
        <w:rPr>
          <w:rFonts w:ascii="Times New Roman" w:hAnsi="Times New Roman" w:cs="Times New Roman"/>
          <w:sz w:val="28"/>
          <w:szCs w:val="28"/>
        </w:rPr>
        <w:t xml:space="preserve"> и 202</w:t>
      </w:r>
      <w:r>
        <w:rPr>
          <w:rFonts w:ascii="Times New Roman" w:hAnsi="Times New Roman" w:cs="Times New Roman"/>
          <w:sz w:val="28"/>
          <w:szCs w:val="28"/>
        </w:rPr>
        <w:t>5</w:t>
      </w:r>
      <w:r w:rsidRPr="00494FB4">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3;</w:t>
      </w:r>
    </w:p>
    <w:p w14:paraId="18C117A3" w14:textId="77777777" w:rsidR="00494FB4" w:rsidRPr="00494FB4" w:rsidRDefault="00494FB4" w:rsidP="00494FB4">
      <w:pPr>
        <w:pStyle w:val="ConsPlusNormal"/>
        <w:widowControl/>
        <w:ind w:firstLine="708"/>
        <w:jc w:val="both"/>
        <w:rPr>
          <w:rFonts w:ascii="Times New Roman" w:hAnsi="Times New Roman" w:cs="Times New Roman"/>
          <w:sz w:val="28"/>
          <w:szCs w:val="28"/>
        </w:rPr>
      </w:pPr>
      <w:r w:rsidRPr="00494FB4">
        <w:rPr>
          <w:rFonts w:ascii="Times New Roman" w:hAnsi="Times New Roman" w:cs="Times New Roman"/>
          <w:sz w:val="28"/>
          <w:szCs w:val="28"/>
        </w:rPr>
        <w:t>1.</w:t>
      </w:r>
      <w:r w:rsidR="007A0978">
        <w:rPr>
          <w:rFonts w:ascii="Times New Roman" w:hAnsi="Times New Roman" w:cs="Times New Roman"/>
          <w:sz w:val="28"/>
          <w:szCs w:val="28"/>
        </w:rPr>
        <w:t>4</w:t>
      </w:r>
      <w:r w:rsidRPr="00494FB4">
        <w:rPr>
          <w:rFonts w:ascii="Times New Roman" w:hAnsi="Times New Roman" w:cs="Times New Roman"/>
          <w:sz w:val="28"/>
          <w:szCs w:val="28"/>
        </w:rPr>
        <w:t>. Основные показатели бюджета муниципального образования «Город Покров» на 202</w:t>
      </w:r>
      <w:r w:rsidR="0081071F">
        <w:rPr>
          <w:rFonts w:ascii="Times New Roman" w:hAnsi="Times New Roman" w:cs="Times New Roman"/>
          <w:sz w:val="28"/>
          <w:szCs w:val="28"/>
        </w:rPr>
        <w:t>3</w:t>
      </w:r>
      <w:r w:rsidRPr="00494FB4">
        <w:rPr>
          <w:rFonts w:ascii="Times New Roman" w:hAnsi="Times New Roman" w:cs="Times New Roman"/>
          <w:sz w:val="28"/>
          <w:szCs w:val="28"/>
        </w:rPr>
        <w:t xml:space="preserve"> год и плановый период 202</w:t>
      </w:r>
      <w:r w:rsidR="0081071F">
        <w:rPr>
          <w:rFonts w:ascii="Times New Roman" w:hAnsi="Times New Roman" w:cs="Times New Roman"/>
          <w:sz w:val="28"/>
          <w:szCs w:val="28"/>
        </w:rPr>
        <w:t>4</w:t>
      </w:r>
      <w:r w:rsidRPr="00494FB4">
        <w:rPr>
          <w:rFonts w:ascii="Times New Roman" w:hAnsi="Times New Roman" w:cs="Times New Roman"/>
          <w:sz w:val="28"/>
          <w:szCs w:val="28"/>
        </w:rPr>
        <w:t xml:space="preserve"> и 202</w:t>
      </w:r>
      <w:r w:rsidR="0081071F">
        <w:rPr>
          <w:rFonts w:ascii="Times New Roman" w:hAnsi="Times New Roman" w:cs="Times New Roman"/>
          <w:sz w:val="28"/>
          <w:szCs w:val="28"/>
        </w:rPr>
        <w:t>5</w:t>
      </w:r>
      <w:r w:rsidRPr="00494FB4">
        <w:rPr>
          <w:rFonts w:ascii="Times New Roman" w:hAnsi="Times New Roman" w:cs="Times New Roman"/>
          <w:sz w:val="28"/>
          <w:szCs w:val="28"/>
        </w:rPr>
        <w:t xml:space="preserve"> годов, согласно приложению №</w:t>
      </w:r>
      <w:r w:rsidR="007A0978">
        <w:rPr>
          <w:rFonts w:ascii="Times New Roman" w:hAnsi="Times New Roman" w:cs="Times New Roman"/>
          <w:sz w:val="28"/>
          <w:szCs w:val="28"/>
        </w:rPr>
        <w:t>4</w:t>
      </w:r>
      <w:r w:rsidRPr="00494FB4">
        <w:rPr>
          <w:rFonts w:ascii="Times New Roman" w:hAnsi="Times New Roman" w:cs="Times New Roman"/>
          <w:sz w:val="28"/>
          <w:szCs w:val="28"/>
        </w:rPr>
        <w:t>;</w:t>
      </w:r>
    </w:p>
    <w:p w14:paraId="42B47D30" w14:textId="77777777" w:rsidR="00494FB4" w:rsidRPr="00494FB4" w:rsidRDefault="00494FB4" w:rsidP="00494FB4">
      <w:pPr>
        <w:pStyle w:val="ConsPlusNormal"/>
        <w:widowControl/>
        <w:ind w:firstLine="708"/>
        <w:jc w:val="both"/>
        <w:rPr>
          <w:rFonts w:ascii="Times New Roman" w:hAnsi="Times New Roman" w:cs="Times New Roman"/>
          <w:sz w:val="28"/>
          <w:szCs w:val="28"/>
        </w:rPr>
      </w:pPr>
      <w:r w:rsidRPr="00494FB4">
        <w:rPr>
          <w:rFonts w:ascii="Times New Roman" w:hAnsi="Times New Roman" w:cs="Times New Roman"/>
          <w:sz w:val="28"/>
          <w:szCs w:val="28"/>
        </w:rPr>
        <w:t>1.</w:t>
      </w:r>
      <w:r w:rsidR="007A0978">
        <w:rPr>
          <w:rFonts w:ascii="Times New Roman" w:hAnsi="Times New Roman" w:cs="Times New Roman"/>
          <w:sz w:val="28"/>
          <w:szCs w:val="28"/>
        </w:rPr>
        <w:t>5</w:t>
      </w:r>
      <w:r w:rsidRPr="00494FB4">
        <w:rPr>
          <w:rFonts w:ascii="Times New Roman" w:hAnsi="Times New Roman" w:cs="Times New Roman"/>
          <w:sz w:val="28"/>
          <w:szCs w:val="28"/>
        </w:rPr>
        <w:t>. Основные характеристики бюджета муниципального образования «Город Покров» на 202</w:t>
      </w:r>
      <w:r w:rsidR="0081071F">
        <w:rPr>
          <w:rFonts w:ascii="Times New Roman" w:hAnsi="Times New Roman" w:cs="Times New Roman"/>
          <w:sz w:val="28"/>
          <w:szCs w:val="28"/>
        </w:rPr>
        <w:t>3</w:t>
      </w:r>
      <w:r w:rsidRPr="00494FB4">
        <w:rPr>
          <w:rFonts w:ascii="Times New Roman" w:hAnsi="Times New Roman" w:cs="Times New Roman"/>
          <w:sz w:val="28"/>
          <w:szCs w:val="28"/>
        </w:rPr>
        <w:t xml:space="preserve"> год и плановый период 202</w:t>
      </w:r>
      <w:r w:rsidR="0081071F">
        <w:rPr>
          <w:rFonts w:ascii="Times New Roman" w:hAnsi="Times New Roman" w:cs="Times New Roman"/>
          <w:sz w:val="28"/>
          <w:szCs w:val="28"/>
        </w:rPr>
        <w:t>4</w:t>
      </w:r>
      <w:r w:rsidRPr="00494FB4">
        <w:rPr>
          <w:rFonts w:ascii="Times New Roman" w:hAnsi="Times New Roman" w:cs="Times New Roman"/>
          <w:sz w:val="28"/>
          <w:szCs w:val="28"/>
        </w:rPr>
        <w:t xml:space="preserve"> и 202</w:t>
      </w:r>
      <w:r w:rsidR="0081071F">
        <w:rPr>
          <w:rFonts w:ascii="Times New Roman" w:hAnsi="Times New Roman" w:cs="Times New Roman"/>
          <w:sz w:val="28"/>
          <w:szCs w:val="28"/>
        </w:rPr>
        <w:t>5</w:t>
      </w:r>
      <w:r w:rsidRPr="00494FB4">
        <w:rPr>
          <w:rFonts w:ascii="Times New Roman" w:hAnsi="Times New Roman" w:cs="Times New Roman"/>
          <w:sz w:val="28"/>
          <w:szCs w:val="28"/>
        </w:rPr>
        <w:t xml:space="preserve"> годов, согласно приложению №</w:t>
      </w:r>
      <w:r w:rsidR="007A0978">
        <w:rPr>
          <w:rFonts w:ascii="Times New Roman" w:hAnsi="Times New Roman" w:cs="Times New Roman"/>
          <w:sz w:val="28"/>
          <w:szCs w:val="28"/>
        </w:rPr>
        <w:t>5</w:t>
      </w:r>
      <w:r w:rsidRPr="00494FB4">
        <w:rPr>
          <w:rFonts w:ascii="Times New Roman" w:hAnsi="Times New Roman" w:cs="Times New Roman"/>
          <w:sz w:val="28"/>
          <w:szCs w:val="28"/>
        </w:rPr>
        <w:t>;</w:t>
      </w:r>
    </w:p>
    <w:p w14:paraId="21338463" w14:textId="77777777" w:rsidR="00494FB4" w:rsidRPr="00494FB4" w:rsidRDefault="00494FB4" w:rsidP="00494FB4">
      <w:pPr>
        <w:pStyle w:val="20"/>
        <w:spacing w:before="0" w:line="240" w:lineRule="auto"/>
        <w:ind w:firstLine="709"/>
        <w:rPr>
          <w:rFonts w:ascii="Times New Roman" w:hAnsi="Times New Roman" w:cs="Times New Roman"/>
        </w:rPr>
      </w:pPr>
      <w:r w:rsidRPr="00494FB4">
        <w:rPr>
          <w:rFonts w:ascii="Times New Roman" w:hAnsi="Times New Roman" w:cs="Times New Roman"/>
        </w:rPr>
        <w:t>1.</w:t>
      </w:r>
      <w:r w:rsidR="007A0978">
        <w:rPr>
          <w:rFonts w:ascii="Times New Roman" w:hAnsi="Times New Roman" w:cs="Times New Roman"/>
        </w:rPr>
        <w:t>6</w:t>
      </w:r>
      <w:r w:rsidRPr="00494FB4">
        <w:rPr>
          <w:rFonts w:ascii="Times New Roman" w:hAnsi="Times New Roman" w:cs="Times New Roman"/>
        </w:rPr>
        <w:t xml:space="preserve">. </w:t>
      </w:r>
      <w:r w:rsidRPr="00494FB4">
        <w:rPr>
          <w:rFonts w:ascii="Times New Roman" w:hAnsi="Times New Roman" w:cs="Times New Roman"/>
          <w:bCs/>
        </w:rPr>
        <w:t>Распределение бюджетных ассигнований по разделам классификации расходов бюджета муниципального образования «Город Покров» на 202</w:t>
      </w:r>
      <w:r w:rsidR="0081071F">
        <w:rPr>
          <w:rFonts w:ascii="Times New Roman" w:hAnsi="Times New Roman" w:cs="Times New Roman"/>
          <w:bCs/>
        </w:rPr>
        <w:t>3</w:t>
      </w:r>
      <w:r w:rsidRPr="00494FB4">
        <w:rPr>
          <w:rFonts w:ascii="Times New Roman" w:hAnsi="Times New Roman" w:cs="Times New Roman"/>
          <w:bCs/>
        </w:rPr>
        <w:t xml:space="preserve"> год и на плановый период 202</w:t>
      </w:r>
      <w:r w:rsidR="0081071F">
        <w:rPr>
          <w:rFonts w:ascii="Times New Roman" w:hAnsi="Times New Roman" w:cs="Times New Roman"/>
          <w:bCs/>
        </w:rPr>
        <w:t>4</w:t>
      </w:r>
      <w:r w:rsidRPr="00494FB4">
        <w:rPr>
          <w:rFonts w:ascii="Times New Roman" w:hAnsi="Times New Roman" w:cs="Times New Roman"/>
          <w:bCs/>
        </w:rPr>
        <w:t xml:space="preserve"> и 202</w:t>
      </w:r>
      <w:r w:rsidR="0081071F">
        <w:rPr>
          <w:rFonts w:ascii="Times New Roman" w:hAnsi="Times New Roman" w:cs="Times New Roman"/>
          <w:bCs/>
        </w:rPr>
        <w:t>5</w:t>
      </w:r>
      <w:r w:rsidR="007A0978">
        <w:rPr>
          <w:rFonts w:ascii="Times New Roman" w:hAnsi="Times New Roman" w:cs="Times New Roman"/>
          <w:bCs/>
        </w:rPr>
        <w:t xml:space="preserve"> </w:t>
      </w:r>
      <w:r w:rsidRPr="00494FB4">
        <w:rPr>
          <w:rFonts w:ascii="Times New Roman" w:hAnsi="Times New Roman" w:cs="Times New Roman"/>
          <w:bCs/>
        </w:rPr>
        <w:t>годов</w:t>
      </w:r>
      <w:r w:rsidRPr="00494FB4">
        <w:rPr>
          <w:rFonts w:ascii="Times New Roman" w:hAnsi="Times New Roman" w:cs="Times New Roman"/>
        </w:rPr>
        <w:t>, согласно приложению №</w:t>
      </w:r>
      <w:r w:rsidR="007A0978">
        <w:rPr>
          <w:rFonts w:ascii="Times New Roman" w:hAnsi="Times New Roman" w:cs="Times New Roman"/>
        </w:rPr>
        <w:t>6</w:t>
      </w:r>
      <w:r w:rsidRPr="00494FB4">
        <w:rPr>
          <w:rFonts w:ascii="Times New Roman" w:hAnsi="Times New Roman" w:cs="Times New Roman"/>
        </w:rPr>
        <w:t>;</w:t>
      </w:r>
    </w:p>
    <w:p w14:paraId="506A9DA9" w14:textId="5F5C50B3" w:rsidR="00494FB4" w:rsidRDefault="00494FB4" w:rsidP="00494FB4">
      <w:pPr>
        <w:pStyle w:val="20"/>
        <w:spacing w:before="0" w:line="240" w:lineRule="auto"/>
        <w:ind w:firstLine="709"/>
        <w:rPr>
          <w:rFonts w:ascii="Times New Roman" w:hAnsi="Times New Roman" w:cs="Times New Roman"/>
        </w:rPr>
      </w:pPr>
      <w:r w:rsidRPr="00494FB4">
        <w:rPr>
          <w:rFonts w:ascii="Times New Roman" w:hAnsi="Times New Roman" w:cs="Times New Roman"/>
        </w:rPr>
        <w:t>1.</w:t>
      </w:r>
      <w:r w:rsidR="007A0978">
        <w:rPr>
          <w:rFonts w:ascii="Times New Roman" w:hAnsi="Times New Roman" w:cs="Times New Roman"/>
        </w:rPr>
        <w:t>7</w:t>
      </w:r>
      <w:r w:rsidRPr="00494FB4">
        <w:rPr>
          <w:rFonts w:ascii="Times New Roman" w:hAnsi="Times New Roman" w:cs="Times New Roman"/>
        </w:rPr>
        <w:t xml:space="preserve">. Лимиты потребления коммунальных услуг для бюджетных, казенных </w:t>
      </w:r>
      <w:r w:rsidRPr="00494FB4">
        <w:rPr>
          <w:rFonts w:ascii="Times New Roman" w:hAnsi="Times New Roman" w:cs="Times New Roman"/>
        </w:rPr>
        <w:lastRenderedPageBreak/>
        <w:t>и автономных учреждений муниципального образования «Город Покров» на 202</w:t>
      </w:r>
      <w:r w:rsidR="0081071F">
        <w:rPr>
          <w:rFonts w:ascii="Times New Roman" w:hAnsi="Times New Roman" w:cs="Times New Roman"/>
        </w:rPr>
        <w:t>3</w:t>
      </w:r>
      <w:r w:rsidRPr="00494FB4">
        <w:rPr>
          <w:rFonts w:ascii="Times New Roman" w:hAnsi="Times New Roman" w:cs="Times New Roman"/>
        </w:rPr>
        <w:t>-202</w:t>
      </w:r>
      <w:r w:rsidR="0081071F">
        <w:rPr>
          <w:rFonts w:ascii="Times New Roman" w:hAnsi="Times New Roman" w:cs="Times New Roman"/>
        </w:rPr>
        <w:t>5</w:t>
      </w:r>
      <w:r w:rsidRPr="00494FB4">
        <w:rPr>
          <w:rFonts w:ascii="Times New Roman" w:hAnsi="Times New Roman" w:cs="Times New Roman"/>
        </w:rPr>
        <w:t xml:space="preserve"> годы, согласно приложению №</w:t>
      </w:r>
      <w:r w:rsidR="007A0978">
        <w:rPr>
          <w:rFonts w:ascii="Times New Roman" w:hAnsi="Times New Roman" w:cs="Times New Roman"/>
        </w:rPr>
        <w:t>7</w:t>
      </w:r>
      <w:r w:rsidRPr="00494FB4">
        <w:rPr>
          <w:rFonts w:ascii="Times New Roman" w:hAnsi="Times New Roman" w:cs="Times New Roman"/>
        </w:rPr>
        <w:t>.</w:t>
      </w:r>
    </w:p>
    <w:p w14:paraId="7390CBD9" w14:textId="77777777" w:rsidR="00EE16B9" w:rsidRPr="00EE16B9" w:rsidRDefault="00EE16B9" w:rsidP="00494FB4">
      <w:pPr>
        <w:pStyle w:val="20"/>
        <w:spacing w:before="0" w:line="240" w:lineRule="auto"/>
        <w:ind w:firstLine="709"/>
        <w:rPr>
          <w:rFonts w:ascii="Times New Roman" w:hAnsi="Times New Roman" w:cs="Times New Roman"/>
          <w:sz w:val="16"/>
          <w:szCs w:val="16"/>
        </w:rPr>
      </w:pPr>
    </w:p>
    <w:p w14:paraId="252F321D" w14:textId="77777777" w:rsidR="00494FB4" w:rsidRPr="00494FB4" w:rsidRDefault="00494FB4" w:rsidP="00494FB4">
      <w:pPr>
        <w:pStyle w:val="ConsPlusNormal"/>
        <w:widowControl/>
        <w:jc w:val="both"/>
        <w:rPr>
          <w:rFonts w:ascii="Times New Roman" w:hAnsi="Times New Roman" w:cs="Times New Roman"/>
          <w:sz w:val="28"/>
          <w:szCs w:val="28"/>
        </w:rPr>
      </w:pPr>
      <w:r w:rsidRPr="00494FB4">
        <w:rPr>
          <w:rFonts w:ascii="Times New Roman" w:hAnsi="Times New Roman" w:cs="Times New Roman"/>
          <w:sz w:val="28"/>
          <w:szCs w:val="28"/>
        </w:rPr>
        <w:t>2. Направить настоящее постановление в Совет народных депутатов города Покров.</w:t>
      </w:r>
    </w:p>
    <w:p w14:paraId="1EA25496" w14:textId="77777777" w:rsidR="00494FB4" w:rsidRPr="00EE16B9" w:rsidRDefault="00494FB4" w:rsidP="00494FB4">
      <w:pPr>
        <w:pStyle w:val="ConsPlusNormal"/>
        <w:widowControl/>
        <w:jc w:val="both"/>
        <w:rPr>
          <w:rFonts w:ascii="Times New Roman" w:hAnsi="Times New Roman" w:cs="Times New Roman"/>
          <w:sz w:val="16"/>
          <w:szCs w:val="16"/>
        </w:rPr>
      </w:pPr>
    </w:p>
    <w:p w14:paraId="5493ADFF" w14:textId="26A16862" w:rsidR="00494FB4" w:rsidRPr="00494FB4" w:rsidRDefault="00494FB4" w:rsidP="00494FB4">
      <w:pPr>
        <w:pStyle w:val="ConsPlusNormal"/>
        <w:widowControl/>
        <w:jc w:val="both"/>
        <w:rPr>
          <w:rFonts w:ascii="Times New Roman" w:hAnsi="Times New Roman" w:cs="Times New Roman"/>
          <w:sz w:val="28"/>
          <w:szCs w:val="28"/>
        </w:rPr>
      </w:pPr>
      <w:r w:rsidRPr="00494FB4">
        <w:rPr>
          <w:rFonts w:ascii="Times New Roman" w:hAnsi="Times New Roman" w:cs="Times New Roman"/>
          <w:sz w:val="28"/>
          <w:szCs w:val="28"/>
        </w:rPr>
        <w:t>3. Руководителям муниципальных казенных, бюджетных и автономных учреждений города Покров руководствоваться лимитами потребления коммунальных услуг на 202</w:t>
      </w:r>
      <w:r w:rsidR="00F84357">
        <w:rPr>
          <w:rFonts w:ascii="Times New Roman" w:hAnsi="Times New Roman" w:cs="Times New Roman"/>
          <w:sz w:val="28"/>
          <w:szCs w:val="28"/>
        </w:rPr>
        <w:t>3</w:t>
      </w:r>
      <w:r w:rsidRPr="00494FB4">
        <w:rPr>
          <w:rFonts w:ascii="Times New Roman" w:hAnsi="Times New Roman" w:cs="Times New Roman"/>
          <w:sz w:val="28"/>
          <w:szCs w:val="28"/>
        </w:rPr>
        <w:t>-202</w:t>
      </w:r>
      <w:r w:rsidR="00F84357">
        <w:rPr>
          <w:rFonts w:ascii="Times New Roman" w:hAnsi="Times New Roman" w:cs="Times New Roman"/>
          <w:sz w:val="28"/>
          <w:szCs w:val="28"/>
        </w:rPr>
        <w:t>5</w:t>
      </w:r>
      <w:r w:rsidRPr="00494FB4">
        <w:rPr>
          <w:rFonts w:ascii="Times New Roman" w:hAnsi="Times New Roman" w:cs="Times New Roman"/>
          <w:sz w:val="28"/>
          <w:szCs w:val="28"/>
        </w:rPr>
        <w:t xml:space="preserve"> годы, одобренных подпунктом 1.6. пункта 1 </w:t>
      </w:r>
      <w:r w:rsidR="00EE16B9">
        <w:rPr>
          <w:rFonts w:ascii="Times New Roman" w:hAnsi="Times New Roman" w:cs="Times New Roman"/>
          <w:sz w:val="28"/>
          <w:szCs w:val="28"/>
        </w:rPr>
        <w:t>настоящего</w:t>
      </w:r>
      <w:r w:rsidRPr="00494FB4">
        <w:rPr>
          <w:rFonts w:ascii="Times New Roman" w:hAnsi="Times New Roman" w:cs="Times New Roman"/>
          <w:sz w:val="28"/>
          <w:szCs w:val="28"/>
        </w:rPr>
        <w:t xml:space="preserve"> постановления.</w:t>
      </w:r>
    </w:p>
    <w:p w14:paraId="4086EF9F" w14:textId="77777777" w:rsidR="00494FB4" w:rsidRPr="00EE16B9" w:rsidRDefault="00494FB4" w:rsidP="00494FB4">
      <w:pPr>
        <w:pStyle w:val="ConsPlusNormal"/>
        <w:widowControl/>
        <w:jc w:val="both"/>
        <w:rPr>
          <w:rFonts w:ascii="Times New Roman" w:hAnsi="Times New Roman" w:cs="Times New Roman"/>
          <w:sz w:val="16"/>
          <w:szCs w:val="16"/>
        </w:rPr>
      </w:pPr>
    </w:p>
    <w:p w14:paraId="13A37464" w14:textId="13BB3AC8" w:rsidR="00494FB4" w:rsidRPr="00494FB4" w:rsidRDefault="00494FB4" w:rsidP="00494FB4">
      <w:pPr>
        <w:pStyle w:val="ConsPlusNormal"/>
        <w:widowControl/>
        <w:jc w:val="both"/>
        <w:rPr>
          <w:rFonts w:ascii="Times New Roman" w:hAnsi="Times New Roman" w:cs="Times New Roman"/>
          <w:sz w:val="28"/>
          <w:szCs w:val="28"/>
        </w:rPr>
      </w:pPr>
      <w:r w:rsidRPr="00494FB4">
        <w:rPr>
          <w:rFonts w:ascii="Times New Roman" w:hAnsi="Times New Roman" w:cs="Times New Roman"/>
          <w:sz w:val="28"/>
          <w:szCs w:val="28"/>
        </w:rPr>
        <w:t xml:space="preserve">4.Контроль за </w:t>
      </w:r>
      <w:r w:rsidR="00EE16B9">
        <w:rPr>
          <w:rFonts w:ascii="Times New Roman" w:hAnsi="Times New Roman" w:cs="Times New Roman"/>
          <w:sz w:val="28"/>
          <w:szCs w:val="28"/>
        </w:rPr>
        <w:t>исполнением</w:t>
      </w:r>
      <w:r w:rsidRPr="00494FB4">
        <w:rPr>
          <w:rFonts w:ascii="Times New Roman" w:hAnsi="Times New Roman" w:cs="Times New Roman"/>
          <w:sz w:val="28"/>
          <w:szCs w:val="28"/>
        </w:rPr>
        <w:t xml:space="preserve"> настоящего постановления оставляю за собой.</w:t>
      </w:r>
    </w:p>
    <w:p w14:paraId="00B4DAB4" w14:textId="77777777" w:rsidR="00494FB4" w:rsidRPr="00EE16B9" w:rsidRDefault="00494FB4" w:rsidP="00494FB4">
      <w:pPr>
        <w:pStyle w:val="ConsPlusNormal"/>
        <w:widowControl/>
        <w:jc w:val="both"/>
        <w:rPr>
          <w:rFonts w:ascii="Times New Roman" w:hAnsi="Times New Roman" w:cs="Times New Roman"/>
          <w:sz w:val="16"/>
          <w:szCs w:val="16"/>
        </w:rPr>
      </w:pPr>
    </w:p>
    <w:p w14:paraId="3536CB9C" w14:textId="77777777" w:rsidR="00494FB4" w:rsidRPr="00494FB4" w:rsidRDefault="00494FB4" w:rsidP="00494FB4">
      <w:pPr>
        <w:pStyle w:val="ConsPlusNormal"/>
        <w:widowControl/>
        <w:jc w:val="both"/>
        <w:rPr>
          <w:rFonts w:ascii="Times New Roman" w:hAnsi="Times New Roman" w:cs="Times New Roman"/>
          <w:sz w:val="28"/>
          <w:szCs w:val="28"/>
        </w:rPr>
      </w:pPr>
      <w:r w:rsidRPr="00494FB4">
        <w:rPr>
          <w:rFonts w:ascii="Times New Roman" w:hAnsi="Times New Roman" w:cs="Times New Roman"/>
          <w:sz w:val="28"/>
          <w:szCs w:val="28"/>
        </w:rPr>
        <w:t xml:space="preserve">5. Настоящее постановление вступает в силу со дня подписания, подлежит опубликованию в городской общественно-политической газете «Покров смотрит в будущее» и размещению на официальном сайте муниципального образования «Город Покров» </w:t>
      </w:r>
      <w:hyperlink r:id="rId9" w:history="1">
        <w:r w:rsidRPr="00494FB4">
          <w:rPr>
            <w:rFonts w:ascii="Times New Roman" w:hAnsi="Times New Roman" w:cs="Times New Roman"/>
            <w:sz w:val="28"/>
            <w:szCs w:val="28"/>
          </w:rPr>
          <w:t>www.pokrovcity.ru</w:t>
        </w:r>
      </w:hyperlink>
      <w:r w:rsidRPr="00494FB4">
        <w:rPr>
          <w:rFonts w:ascii="Times New Roman" w:hAnsi="Times New Roman" w:cs="Times New Roman"/>
          <w:sz w:val="28"/>
          <w:szCs w:val="28"/>
        </w:rPr>
        <w:t>.</w:t>
      </w:r>
    </w:p>
    <w:p w14:paraId="122DFD90" w14:textId="77777777" w:rsidR="00494FB4" w:rsidRPr="00494FB4" w:rsidRDefault="00494FB4" w:rsidP="00494FB4">
      <w:pPr>
        <w:pStyle w:val="ConsPlusNormal"/>
        <w:widowControl/>
        <w:jc w:val="both"/>
        <w:rPr>
          <w:rFonts w:ascii="Times New Roman" w:hAnsi="Times New Roman" w:cs="Times New Roman"/>
          <w:sz w:val="28"/>
          <w:szCs w:val="28"/>
        </w:rPr>
      </w:pPr>
    </w:p>
    <w:p w14:paraId="09652CC9" w14:textId="77777777" w:rsidR="00494FB4" w:rsidRPr="00494FB4" w:rsidRDefault="00494FB4" w:rsidP="00494FB4">
      <w:pPr>
        <w:pStyle w:val="ConsPlusNormal"/>
        <w:widowControl/>
        <w:jc w:val="both"/>
        <w:rPr>
          <w:rFonts w:ascii="Times New Roman" w:hAnsi="Times New Roman" w:cs="Times New Roman"/>
          <w:sz w:val="28"/>
          <w:szCs w:val="28"/>
        </w:rPr>
      </w:pPr>
    </w:p>
    <w:p w14:paraId="0973BDFA" w14:textId="77777777" w:rsidR="00494FB4" w:rsidRPr="00494FB4" w:rsidRDefault="00494FB4" w:rsidP="00494FB4">
      <w:pPr>
        <w:pStyle w:val="ConsPlusNormal"/>
        <w:widowControl/>
        <w:jc w:val="both"/>
        <w:rPr>
          <w:rFonts w:ascii="Times New Roman" w:hAnsi="Times New Roman" w:cs="Times New Roman"/>
          <w:sz w:val="28"/>
          <w:szCs w:val="28"/>
        </w:rPr>
      </w:pPr>
    </w:p>
    <w:p w14:paraId="384BDC53" w14:textId="77777777" w:rsidR="00494FB4" w:rsidRPr="00494FB4" w:rsidRDefault="00494FB4" w:rsidP="00494FB4">
      <w:pPr>
        <w:jc w:val="both"/>
        <w:rPr>
          <w:sz w:val="28"/>
          <w:szCs w:val="28"/>
        </w:rPr>
      </w:pPr>
      <w:r w:rsidRPr="00494FB4">
        <w:rPr>
          <w:sz w:val="28"/>
          <w:szCs w:val="28"/>
        </w:rPr>
        <w:t>Глава Администрации</w:t>
      </w:r>
      <w:r w:rsidRPr="00494FB4">
        <w:rPr>
          <w:sz w:val="28"/>
          <w:szCs w:val="28"/>
        </w:rPr>
        <w:tab/>
      </w:r>
      <w:r w:rsidRPr="00494FB4">
        <w:rPr>
          <w:sz w:val="28"/>
          <w:szCs w:val="28"/>
        </w:rPr>
        <w:tab/>
      </w:r>
      <w:r w:rsidRPr="00494FB4">
        <w:rPr>
          <w:sz w:val="28"/>
          <w:szCs w:val="28"/>
        </w:rPr>
        <w:tab/>
      </w:r>
      <w:r w:rsidRPr="00494FB4">
        <w:rPr>
          <w:sz w:val="28"/>
          <w:szCs w:val="28"/>
        </w:rPr>
        <w:tab/>
      </w:r>
      <w:r w:rsidRPr="00494FB4">
        <w:rPr>
          <w:sz w:val="28"/>
          <w:szCs w:val="28"/>
        </w:rPr>
        <w:tab/>
      </w:r>
      <w:r w:rsidRPr="00494FB4">
        <w:rPr>
          <w:sz w:val="28"/>
          <w:szCs w:val="28"/>
        </w:rPr>
        <w:tab/>
      </w:r>
      <w:r w:rsidRPr="00494FB4">
        <w:rPr>
          <w:sz w:val="28"/>
          <w:szCs w:val="28"/>
        </w:rPr>
        <w:tab/>
        <w:t xml:space="preserve">           О.В. </w:t>
      </w:r>
      <w:proofErr w:type="spellStart"/>
      <w:r w:rsidRPr="00494FB4">
        <w:rPr>
          <w:sz w:val="28"/>
          <w:szCs w:val="28"/>
        </w:rPr>
        <w:t>Котров</w:t>
      </w:r>
      <w:proofErr w:type="spellEnd"/>
    </w:p>
    <w:p w14:paraId="7439BCDD" w14:textId="77777777" w:rsidR="00494FB4" w:rsidRDefault="00494FB4" w:rsidP="00494FB4">
      <w:pPr>
        <w:jc w:val="both"/>
        <w:rPr>
          <w:sz w:val="28"/>
          <w:szCs w:val="28"/>
        </w:rPr>
      </w:pPr>
    </w:p>
    <w:p w14:paraId="51503CB2" w14:textId="77D41665" w:rsidR="00D7530D" w:rsidRDefault="00D7530D" w:rsidP="00494FB4">
      <w:pPr>
        <w:jc w:val="both"/>
        <w:rPr>
          <w:sz w:val="28"/>
          <w:szCs w:val="28"/>
        </w:rPr>
      </w:pPr>
      <w:r>
        <w:rPr>
          <w:sz w:val="28"/>
          <w:szCs w:val="28"/>
        </w:rPr>
        <w:br w:type="page"/>
      </w:r>
    </w:p>
    <w:p w14:paraId="1E6C2804" w14:textId="3DDB8CFC" w:rsidR="00D7530D" w:rsidRPr="00494FB4" w:rsidRDefault="00D7530D" w:rsidP="00494FB4">
      <w:pPr>
        <w:jc w:val="both"/>
        <w:rPr>
          <w:sz w:val="28"/>
          <w:szCs w:val="28"/>
        </w:rPr>
        <w:sectPr w:rsidR="00D7530D" w:rsidRPr="00494FB4" w:rsidSect="00EE16B9">
          <w:pgSz w:w="11906" w:h="16838"/>
          <w:pgMar w:top="1134" w:right="567" w:bottom="1134" w:left="1701" w:header="709" w:footer="709" w:gutter="0"/>
          <w:cols w:space="708"/>
          <w:docGrid w:linePitch="360"/>
        </w:sectPr>
      </w:pPr>
    </w:p>
    <w:p w14:paraId="0E356769" w14:textId="77777777" w:rsidR="000C4AEF" w:rsidRDefault="000C4AEF" w:rsidP="000C4AEF">
      <w:pPr>
        <w:autoSpaceDE w:val="0"/>
        <w:autoSpaceDN w:val="0"/>
        <w:adjustRightInd w:val="0"/>
        <w:ind w:left="6804"/>
        <w:jc w:val="center"/>
        <w:rPr>
          <w:rFonts w:ascii="Times New Roman CYR" w:hAnsi="Times New Roman CYR" w:cs="Times New Roman CYR"/>
        </w:rPr>
      </w:pPr>
      <w:bookmarkStart w:id="0" w:name="_Hlk80973926"/>
      <w:r>
        <w:rPr>
          <w:rFonts w:ascii="Times New Roman CYR" w:hAnsi="Times New Roman CYR" w:cs="Times New Roman CYR"/>
        </w:rPr>
        <w:lastRenderedPageBreak/>
        <w:t>Приложение № 1</w:t>
      </w:r>
    </w:p>
    <w:p w14:paraId="31CCEC74" w14:textId="77777777" w:rsidR="000C4AEF" w:rsidRDefault="000C4AEF" w:rsidP="000C4AEF">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t>к постановлению главы</w:t>
      </w:r>
    </w:p>
    <w:p w14:paraId="1D97F8A8" w14:textId="77777777" w:rsidR="000C4AEF" w:rsidRDefault="000C4AEF" w:rsidP="000C4AEF">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t>Администрации г. Покров</w:t>
      </w:r>
    </w:p>
    <w:p w14:paraId="6A2B08B0" w14:textId="3438847B" w:rsidR="000C4AEF" w:rsidRDefault="003F7B62" w:rsidP="000C4AEF">
      <w:pPr>
        <w:autoSpaceDE w:val="0"/>
        <w:autoSpaceDN w:val="0"/>
        <w:adjustRightInd w:val="0"/>
        <w:ind w:left="6946" w:hanging="142"/>
        <w:jc w:val="center"/>
        <w:rPr>
          <w:rFonts w:ascii="Times New Roman CYR" w:hAnsi="Times New Roman CYR" w:cs="Times New Roman CYR"/>
        </w:rPr>
      </w:pPr>
      <w:r>
        <w:rPr>
          <w:rFonts w:ascii="Times New Roman CYR" w:hAnsi="Times New Roman CYR" w:cs="Times New Roman CYR"/>
        </w:rPr>
        <w:t>о</w:t>
      </w:r>
      <w:r w:rsidR="000C4AEF">
        <w:rPr>
          <w:rFonts w:ascii="Times New Roman CYR" w:hAnsi="Times New Roman CYR" w:cs="Times New Roman CYR"/>
        </w:rPr>
        <w:t>т</w:t>
      </w:r>
      <w:r>
        <w:rPr>
          <w:rFonts w:ascii="Times New Roman CYR" w:hAnsi="Times New Roman CYR" w:cs="Times New Roman CYR"/>
        </w:rPr>
        <w:t xml:space="preserve"> 07.09.</w:t>
      </w:r>
      <w:r w:rsidR="00EE16B9">
        <w:rPr>
          <w:rFonts w:ascii="Times New Roman CYR" w:hAnsi="Times New Roman CYR" w:cs="Times New Roman CYR"/>
        </w:rPr>
        <w:t xml:space="preserve">2022 </w:t>
      </w:r>
      <w:r w:rsidR="000C4AEF">
        <w:rPr>
          <w:rFonts w:ascii="Times New Roman CYR" w:hAnsi="Times New Roman CYR" w:cs="Times New Roman CYR"/>
        </w:rPr>
        <w:t xml:space="preserve">№ </w:t>
      </w:r>
      <w:r>
        <w:rPr>
          <w:rFonts w:ascii="Times New Roman CYR" w:hAnsi="Times New Roman CYR" w:cs="Times New Roman CYR"/>
        </w:rPr>
        <w:t>512</w:t>
      </w:r>
    </w:p>
    <w:bookmarkEnd w:id="0"/>
    <w:p w14:paraId="0FF948F8" w14:textId="77777777" w:rsidR="000C4AEF" w:rsidRDefault="000C4AEF" w:rsidP="000C4AEF">
      <w:pPr>
        <w:autoSpaceDE w:val="0"/>
        <w:autoSpaceDN w:val="0"/>
        <w:adjustRightInd w:val="0"/>
        <w:jc w:val="right"/>
        <w:rPr>
          <w:sz w:val="28"/>
          <w:szCs w:val="28"/>
        </w:rPr>
      </w:pPr>
    </w:p>
    <w:p w14:paraId="6970FD53" w14:textId="77777777" w:rsidR="000C4AEF" w:rsidRDefault="000C4AEF" w:rsidP="000C4AEF">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Основные направления налоговой политики муниципального образования «Город Покров» на 2023 год и плановый период </w:t>
      </w:r>
    </w:p>
    <w:p w14:paraId="2EB351F0" w14:textId="77777777" w:rsidR="000C4AEF" w:rsidRDefault="000C4AEF" w:rsidP="000C4AEF">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2024 и 2025 годов</w:t>
      </w:r>
    </w:p>
    <w:p w14:paraId="305B3689" w14:textId="77777777" w:rsidR="000C4AEF" w:rsidRDefault="000C4AEF" w:rsidP="000C4AEF">
      <w:pPr>
        <w:pStyle w:val="ConsPlusNormal"/>
        <w:jc w:val="center"/>
        <w:outlineLvl w:val="0"/>
        <w:rPr>
          <w:rFonts w:ascii="Times New Roman" w:hAnsi="Times New Roman" w:cs="Times New Roman"/>
          <w:b/>
          <w:bCs/>
          <w:sz w:val="28"/>
          <w:szCs w:val="28"/>
        </w:rPr>
      </w:pPr>
    </w:p>
    <w:p w14:paraId="3647F126" w14:textId="77777777" w:rsidR="000C4AEF" w:rsidRDefault="000C4AEF" w:rsidP="000C4AEF">
      <w:pPr>
        <w:pStyle w:val="ConsPlusNormal"/>
        <w:jc w:val="center"/>
        <w:outlineLvl w:val="0"/>
        <w:rPr>
          <w:rFonts w:ascii="Times New Roman" w:hAnsi="Times New Roman" w:cs="Times New Roman"/>
          <w:b/>
          <w:bCs/>
          <w:sz w:val="28"/>
          <w:szCs w:val="28"/>
        </w:rPr>
      </w:pPr>
    </w:p>
    <w:p w14:paraId="00FB0E4F" w14:textId="77777777" w:rsidR="000C4AEF" w:rsidRDefault="000C4AEF" w:rsidP="000C4AEF">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Основные направления налоговой политики муниципального образования «Город Покров» на 2023 год и на плановый период 2024 и 2025 годов разработаны в соответствии </w:t>
      </w:r>
      <w:r w:rsidRPr="00EE16B9">
        <w:rPr>
          <w:rFonts w:ascii="Times New Roman" w:hAnsi="Times New Roman" w:cs="Times New Roman"/>
          <w:color w:val="000000"/>
          <w:sz w:val="28"/>
          <w:szCs w:val="28"/>
        </w:rPr>
        <w:t xml:space="preserve">со </w:t>
      </w:r>
      <w:hyperlink r:id="rId10" w:history="1">
        <w:r w:rsidRPr="00EE16B9">
          <w:rPr>
            <w:rStyle w:val="a3"/>
            <w:rFonts w:ascii="Times New Roman" w:hAnsi="Times New Roman" w:cs="Times New Roman"/>
            <w:color w:val="000000"/>
            <w:sz w:val="28"/>
            <w:szCs w:val="28"/>
            <w:u w:val="none"/>
          </w:rPr>
          <w:t>статьей 172</w:t>
        </w:r>
      </w:hyperlink>
      <w:r w:rsidRPr="00EE16B9">
        <w:rPr>
          <w:rFonts w:ascii="Times New Roman" w:hAnsi="Times New Roman" w:cs="Times New Roman"/>
          <w:color w:val="000000"/>
          <w:sz w:val="28"/>
          <w:szCs w:val="28"/>
        </w:rPr>
        <w:t xml:space="preserve"> Бюджетного кодекса Российской Федерации, Посланием Президента Российской Федерации Федеральному Собранию от 21 апреля 2021 года, </w:t>
      </w:r>
      <w:hyperlink r:id="rId11" w:history="1">
        <w:r w:rsidRPr="00EE16B9">
          <w:rPr>
            <w:rStyle w:val="a3"/>
            <w:rFonts w:ascii="Times New Roman" w:hAnsi="Times New Roman" w:cs="Times New Roman"/>
            <w:color w:val="000000"/>
            <w:sz w:val="28"/>
            <w:szCs w:val="28"/>
            <w:u w:val="none"/>
          </w:rPr>
          <w:t>Указом</w:t>
        </w:r>
      </w:hyperlink>
      <w:r w:rsidRPr="00EE16B9">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резидента Российской Федерации от 7 мая 2018 г. № 204 «О национальных целях и стратегических задачах развития Российской Федерации на период до 2024 года», Положением «О бюджетном процессе в муниципальном образовании «Город Покров».</w:t>
      </w:r>
    </w:p>
    <w:p w14:paraId="3A609576" w14:textId="77777777" w:rsidR="000C4AEF" w:rsidRDefault="000C4AEF" w:rsidP="000C4A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Основные направления налоговой политики на 2023 год и на плановый период 2024 и 2025 годов формируются в условиях реализации плана первоочередных действий по обеспечению развития российской экономики в условиях внешнего санкционного давления, разработанного Правительством Российской Федерации 15 марта 2022 года.</w:t>
      </w:r>
    </w:p>
    <w:p w14:paraId="2652A284" w14:textId="77777777" w:rsidR="000C4AEF" w:rsidRDefault="000C4AEF" w:rsidP="000C4AEF">
      <w:pPr>
        <w:widowControl w:val="0"/>
        <w:ind w:firstLine="760"/>
        <w:jc w:val="both"/>
        <w:rPr>
          <w:color w:val="000000"/>
          <w:sz w:val="28"/>
          <w:szCs w:val="28"/>
          <w:lang w:bidi="ru-RU"/>
        </w:rPr>
      </w:pPr>
      <w:r>
        <w:rPr>
          <w:color w:val="000000"/>
          <w:sz w:val="28"/>
          <w:szCs w:val="28"/>
          <w:lang w:bidi="ru-RU"/>
        </w:rPr>
        <w:t>В 2023-2025 годах будет продолжена реализация основных целей и задач налоговой политики, предусмотренных в предыдущие годы.</w:t>
      </w:r>
    </w:p>
    <w:p w14:paraId="4B316E4E" w14:textId="77777777" w:rsidR="000C4AEF" w:rsidRDefault="000C4AEF" w:rsidP="000C4AEF">
      <w:pPr>
        <w:widowControl w:val="0"/>
        <w:ind w:firstLine="760"/>
        <w:jc w:val="both"/>
        <w:rPr>
          <w:color w:val="000000"/>
          <w:sz w:val="28"/>
          <w:szCs w:val="28"/>
          <w:lang w:bidi="ru-RU"/>
        </w:rPr>
      </w:pPr>
      <w:r>
        <w:rPr>
          <w:color w:val="000000"/>
          <w:sz w:val="28"/>
          <w:szCs w:val="28"/>
          <w:lang w:bidi="ru-RU"/>
        </w:rPr>
        <w:t>В целом в налоговой политике приоритетом остается обеспечение стабильных налоговых условий для хозяйствующих субъектов, а акцент сохранится на повышении эффективности стимулирующей функции налоговой системы и улучшении качества администрирования.</w:t>
      </w:r>
    </w:p>
    <w:p w14:paraId="426183B2" w14:textId="77777777" w:rsidR="000C4AEF" w:rsidRDefault="000C4AEF" w:rsidP="000C4AEF">
      <w:pPr>
        <w:ind w:firstLine="539"/>
        <w:jc w:val="both"/>
        <w:rPr>
          <w:sz w:val="28"/>
          <w:szCs w:val="28"/>
        </w:rPr>
      </w:pPr>
      <w:r>
        <w:rPr>
          <w:sz w:val="28"/>
          <w:szCs w:val="28"/>
        </w:rPr>
        <w:t>В случае изменений параметров налоговой системы Российской Федерации основные направления налоговой политики муниципального образования «Город Покров» могут быть скорректированы в 2023 году при определении налоговой политики на 2024 и последующие годы.</w:t>
      </w:r>
    </w:p>
    <w:p w14:paraId="320629F1" w14:textId="77777777" w:rsidR="000C4AEF" w:rsidRDefault="000C4AEF" w:rsidP="000C4A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Налоговая политика муниципального образования «Город Покров» в 2023 году и на плановый период до 2025 года ориентирована на развитие доходного потенциала на основе экономического роста.</w:t>
      </w:r>
    </w:p>
    <w:p w14:paraId="3183DA11" w14:textId="77777777" w:rsidR="000C4AEF" w:rsidRDefault="000C4AEF" w:rsidP="000C4A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налоговой политики муниципального образования «Город Покров» в среднесрочной перспективе являются:</w:t>
      </w:r>
    </w:p>
    <w:p w14:paraId="2A519E03" w14:textId="77777777" w:rsidR="000C4AEF" w:rsidRDefault="000C4AEF" w:rsidP="000C4AEF">
      <w:pPr>
        <w:widowControl w:val="0"/>
        <w:numPr>
          <w:ilvl w:val="0"/>
          <w:numId w:val="7"/>
        </w:numPr>
        <w:tabs>
          <w:tab w:val="left" w:pos="972"/>
        </w:tabs>
        <w:ind w:firstLine="720"/>
        <w:jc w:val="both"/>
        <w:rPr>
          <w:color w:val="000000"/>
          <w:sz w:val="28"/>
          <w:szCs w:val="28"/>
          <w:lang w:bidi="ru-RU"/>
        </w:rPr>
      </w:pPr>
      <w:r>
        <w:rPr>
          <w:color w:val="000000"/>
          <w:sz w:val="28"/>
          <w:szCs w:val="28"/>
          <w:lang w:bidi="ru-RU"/>
        </w:rPr>
        <w:t>совершенствование налогового законодательства с учетом изменений в налоговом законодательстве Российской Федерации;</w:t>
      </w:r>
    </w:p>
    <w:p w14:paraId="182798C8" w14:textId="77777777" w:rsidR="000C4AEF" w:rsidRDefault="000C4AEF" w:rsidP="000C4AEF">
      <w:pPr>
        <w:widowControl w:val="0"/>
        <w:numPr>
          <w:ilvl w:val="0"/>
          <w:numId w:val="7"/>
        </w:numPr>
        <w:tabs>
          <w:tab w:val="left" w:pos="972"/>
        </w:tabs>
        <w:ind w:firstLine="720"/>
        <w:jc w:val="both"/>
        <w:rPr>
          <w:color w:val="000000"/>
          <w:sz w:val="28"/>
          <w:szCs w:val="28"/>
          <w:lang w:bidi="ru-RU"/>
        </w:rPr>
      </w:pPr>
      <w:bookmarkStart w:id="1" w:name="bookmark58"/>
      <w:bookmarkEnd w:id="1"/>
      <w:r>
        <w:rPr>
          <w:color w:val="000000"/>
          <w:sz w:val="28"/>
          <w:szCs w:val="28"/>
          <w:lang w:bidi="ru-RU"/>
        </w:rPr>
        <w:t>реализация механизмов налогового стимулирования в рамках приоритетных направлений промышленной и инвестиционной политики;</w:t>
      </w:r>
    </w:p>
    <w:p w14:paraId="421CF345" w14:textId="77777777" w:rsidR="000C4AEF" w:rsidRDefault="000C4AEF" w:rsidP="000C4AEF">
      <w:pPr>
        <w:widowControl w:val="0"/>
        <w:numPr>
          <w:ilvl w:val="0"/>
          <w:numId w:val="7"/>
        </w:numPr>
        <w:tabs>
          <w:tab w:val="left" w:pos="972"/>
        </w:tabs>
        <w:ind w:firstLine="720"/>
        <w:jc w:val="both"/>
        <w:rPr>
          <w:color w:val="000000"/>
          <w:sz w:val="28"/>
          <w:szCs w:val="28"/>
          <w:lang w:bidi="ru-RU"/>
        </w:rPr>
      </w:pPr>
      <w:bookmarkStart w:id="2" w:name="bookmark59"/>
      <w:bookmarkEnd w:id="2"/>
      <w:r>
        <w:rPr>
          <w:color w:val="000000"/>
          <w:sz w:val="28"/>
          <w:szCs w:val="28"/>
          <w:lang w:bidi="ru-RU"/>
        </w:rPr>
        <w:t>обеспечение бюджетной, экономической и социальной эффективности налоговых расходов;</w:t>
      </w:r>
    </w:p>
    <w:p w14:paraId="6BAD63E6" w14:textId="77777777" w:rsidR="000C4AEF" w:rsidRDefault="000C4AEF" w:rsidP="000C4AEF">
      <w:pPr>
        <w:widowControl w:val="0"/>
        <w:numPr>
          <w:ilvl w:val="0"/>
          <w:numId w:val="7"/>
        </w:numPr>
        <w:tabs>
          <w:tab w:val="left" w:pos="972"/>
        </w:tabs>
        <w:ind w:firstLine="720"/>
        <w:jc w:val="both"/>
        <w:rPr>
          <w:color w:val="000000"/>
          <w:sz w:val="28"/>
          <w:szCs w:val="28"/>
          <w:lang w:bidi="ru-RU"/>
        </w:rPr>
      </w:pPr>
      <w:bookmarkStart w:id="3" w:name="bookmark60"/>
      <w:bookmarkEnd w:id="3"/>
      <w:r>
        <w:rPr>
          <w:color w:val="000000"/>
          <w:sz w:val="28"/>
          <w:szCs w:val="28"/>
          <w:lang w:bidi="ru-RU"/>
        </w:rPr>
        <w:t xml:space="preserve">оказание содействия среднему и малому бизнесу для развития </w:t>
      </w:r>
      <w:r>
        <w:rPr>
          <w:color w:val="000000"/>
          <w:sz w:val="28"/>
          <w:szCs w:val="28"/>
          <w:lang w:bidi="ru-RU"/>
        </w:rPr>
        <w:lastRenderedPageBreak/>
        <w:t>предпринимательской деятельности;</w:t>
      </w:r>
    </w:p>
    <w:p w14:paraId="75DE537B" w14:textId="77777777" w:rsidR="000C4AEF" w:rsidRDefault="000C4AEF" w:rsidP="000C4AEF">
      <w:pPr>
        <w:widowControl w:val="0"/>
        <w:ind w:firstLine="1240"/>
        <w:jc w:val="both"/>
        <w:rPr>
          <w:color w:val="000000"/>
          <w:sz w:val="28"/>
          <w:szCs w:val="28"/>
          <w:lang w:bidi="ru-RU"/>
        </w:rPr>
      </w:pPr>
      <w:r>
        <w:rPr>
          <w:color w:val="000000"/>
          <w:sz w:val="28"/>
          <w:szCs w:val="28"/>
          <w:lang w:bidi="ru-RU"/>
        </w:rPr>
        <w:t>усиление мер по укреплению налоговой дисциплины налогоплательщиков;</w:t>
      </w:r>
    </w:p>
    <w:p w14:paraId="6D35894C" w14:textId="77777777" w:rsidR="000C4AEF" w:rsidRDefault="000C4AEF" w:rsidP="000C4AEF">
      <w:pPr>
        <w:widowControl w:val="0"/>
        <w:numPr>
          <w:ilvl w:val="0"/>
          <w:numId w:val="7"/>
        </w:numPr>
        <w:tabs>
          <w:tab w:val="left" w:pos="972"/>
        </w:tabs>
        <w:ind w:firstLine="720"/>
        <w:jc w:val="both"/>
        <w:rPr>
          <w:color w:val="000000"/>
          <w:sz w:val="28"/>
          <w:szCs w:val="28"/>
          <w:lang w:bidi="ru-RU"/>
        </w:rPr>
      </w:pPr>
      <w:bookmarkStart w:id="4" w:name="bookmark61"/>
      <w:bookmarkEnd w:id="4"/>
      <w:r>
        <w:rPr>
          <w:color w:val="000000"/>
          <w:sz w:val="28"/>
          <w:szCs w:val="28"/>
          <w:lang w:bidi="ru-RU"/>
        </w:rPr>
        <w:t>повышение эффективности управления государственным имуществом Владимирской области.</w:t>
      </w:r>
    </w:p>
    <w:p w14:paraId="39E10CF0" w14:textId="77777777" w:rsidR="000C4AEF" w:rsidRDefault="000C4AEF" w:rsidP="000C4A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трехлетней перспективе будет продолжена работа по укреплению доходной базы бюджета муниципального образования «Город Покров» за счет наращивания стабильных доходных источников и мобилизации в бюджет имеющихся резервов.</w:t>
      </w:r>
    </w:p>
    <w:p w14:paraId="09BA356C" w14:textId="77777777" w:rsidR="000C4AEF" w:rsidRDefault="000C4AEF" w:rsidP="000C4A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Рост бюджетных поступлений планируется достичь за счет:</w:t>
      </w:r>
    </w:p>
    <w:p w14:paraId="47A028BB" w14:textId="77777777" w:rsidR="000C4AEF" w:rsidRDefault="000C4AEF" w:rsidP="000C4AEF">
      <w:pPr>
        <w:widowControl w:val="0"/>
        <w:ind w:firstLine="1240"/>
        <w:jc w:val="both"/>
        <w:rPr>
          <w:color w:val="000000"/>
          <w:sz w:val="28"/>
          <w:szCs w:val="28"/>
          <w:lang w:bidi="ru-RU"/>
        </w:rPr>
      </w:pPr>
      <w:bookmarkStart w:id="5" w:name="bookmark62"/>
      <w:bookmarkStart w:id="6" w:name="bookmark63"/>
      <w:bookmarkEnd w:id="5"/>
      <w:bookmarkEnd w:id="6"/>
      <w:r>
        <w:rPr>
          <w:color w:val="000000"/>
          <w:sz w:val="28"/>
          <w:szCs w:val="28"/>
          <w:lang w:bidi="ru-RU"/>
        </w:rPr>
        <w:t>-выявления и пресечения схем минимизации налогов, совершенствования методов контроля легализации «теневой» заработной платы;</w:t>
      </w:r>
    </w:p>
    <w:p w14:paraId="6647661F" w14:textId="77777777" w:rsidR="000C4AEF" w:rsidRDefault="000C4AEF" w:rsidP="000C4AEF">
      <w:pPr>
        <w:widowControl w:val="0"/>
        <w:numPr>
          <w:ilvl w:val="0"/>
          <w:numId w:val="7"/>
        </w:numPr>
        <w:tabs>
          <w:tab w:val="left" w:pos="972"/>
        </w:tabs>
        <w:ind w:firstLine="720"/>
        <w:jc w:val="both"/>
        <w:rPr>
          <w:color w:val="000000"/>
          <w:sz w:val="28"/>
          <w:szCs w:val="28"/>
          <w:lang w:bidi="ru-RU"/>
        </w:rPr>
      </w:pPr>
      <w:bookmarkStart w:id="7" w:name="bookmark64"/>
      <w:bookmarkEnd w:id="7"/>
      <w:r>
        <w:rPr>
          <w:color w:val="000000"/>
          <w:sz w:val="28"/>
          <w:szCs w:val="28"/>
          <w:lang w:bidi="ru-RU"/>
        </w:rPr>
        <w:t>расширения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w:t>
      </w:r>
    </w:p>
    <w:p w14:paraId="5C25AB72" w14:textId="77777777" w:rsidR="000C4AEF" w:rsidRDefault="000C4AEF" w:rsidP="000C4AEF">
      <w:pPr>
        <w:widowControl w:val="0"/>
        <w:ind w:firstLine="1240"/>
        <w:jc w:val="both"/>
        <w:rPr>
          <w:color w:val="000000"/>
          <w:sz w:val="28"/>
          <w:szCs w:val="28"/>
          <w:lang w:bidi="ru-RU"/>
        </w:rPr>
      </w:pPr>
      <w:r>
        <w:rPr>
          <w:color w:val="000000"/>
          <w:sz w:val="28"/>
          <w:szCs w:val="28"/>
          <w:lang w:bidi="ru-RU"/>
        </w:rPr>
        <w:t>совершенствования методов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города;</w:t>
      </w:r>
    </w:p>
    <w:p w14:paraId="2C2F1BBE" w14:textId="77777777" w:rsidR="000C4AEF" w:rsidRDefault="000C4AEF" w:rsidP="000C4AEF">
      <w:pPr>
        <w:widowControl w:val="0"/>
        <w:numPr>
          <w:ilvl w:val="0"/>
          <w:numId w:val="7"/>
        </w:numPr>
        <w:tabs>
          <w:tab w:val="left" w:pos="972"/>
        </w:tabs>
        <w:ind w:firstLine="720"/>
        <w:jc w:val="both"/>
        <w:rPr>
          <w:color w:val="000000"/>
          <w:sz w:val="28"/>
          <w:szCs w:val="28"/>
          <w:lang w:bidi="ru-RU"/>
        </w:rPr>
      </w:pPr>
      <w:bookmarkStart w:id="8" w:name="bookmark65"/>
      <w:bookmarkEnd w:id="8"/>
      <w:r>
        <w:rPr>
          <w:color w:val="000000"/>
          <w:sz w:val="28"/>
          <w:szCs w:val="28"/>
          <w:lang w:bidi="ru-RU"/>
        </w:rPr>
        <w:t>проведения оценки социальной и бюджетной эффективности налоговых расходов;</w:t>
      </w:r>
    </w:p>
    <w:p w14:paraId="26480E02" w14:textId="77777777" w:rsidR="000C4AEF" w:rsidRDefault="000C4AEF" w:rsidP="000C4AEF">
      <w:pPr>
        <w:widowControl w:val="0"/>
        <w:ind w:firstLine="1180"/>
        <w:jc w:val="both"/>
        <w:rPr>
          <w:color w:val="000000"/>
          <w:sz w:val="28"/>
          <w:szCs w:val="28"/>
          <w:lang w:bidi="ru-RU"/>
        </w:rPr>
      </w:pPr>
      <w:r>
        <w:rPr>
          <w:color w:val="000000"/>
          <w:sz w:val="28"/>
          <w:szCs w:val="28"/>
          <w:lang w:bidi="ru-RU"/>
        </w:rPr>
        <w:t>- совершенствования управления муниципальной собственностью.</w:t>
      </w:r>
    </w:p>
    <w:p w14:paraId="354E2F3B" w14:textId="77777777" w:rsidR="000C4AEF" w:rsidRDefault="000C4AEF" w:rsidP="000C4AEF">
      <w:pPr>
        <w:widowControl w:val="0"/>
        <w:ind w:firstLine="700"/>
        <w:jc w:val="both"/>
        <w:rPr>
          <w:color w:val="000000"/>
          <w:sz w:val="28"/>
          <w:szCs w:val="28"/>
          <w:lang w:bidi="ru-RU"/>
        </w:rPr>
      </w:pPr>
      <w:r>
        <w:rPr>
          <w:color w:val="000000"/>
          <w:sz w:val="28"/>
          <w:szCs w:val="28"/>
          <w:lang w:bidi="ru-RU"/>
        </w:rPr>
        <w:t>Координация работы органов местного самоуправления по мобилизации доходов в бюджет города будет осуществляться в рамках деятельности координационного комитета по мобилизации налоговых и неналоговых доходов муниципального образования «Город Покров».</w:t>
      </w:r>
    </w:p>
    <w:p w14:paraId="1376AF5F" w14:textId="77777777" w:rsidR="000C4AEF" w:rsidRDefault="000C4AEF" w:rsidP="000C4AEF">
      <w:pPr>
        <w:widowControl w:val="0"/>
        <w:ind w:firstLine="700"/>
        <w:jc w:val="both"/>
        <w:rPr>
          <w:color w:val="000000"/>
          <w:sz w:val="28"/>
          <w:szCs w:val="28"/>
          <w:lang w:bidi="ru-RU"/>
        </w:rPr>
      </w:pPr>
      <w:r>
        <w:rPr>
          <w:color w:val="000000"/>
          <w:sz w:val="28"/>
          <w:szCs w:val="28"/>
          <w:lang w:bidi="ru-RU"/>
        </w:rPr>
        <w:t>При формировании основных направлений налоговой политики учтены внесенные изменения в налоговое и бюджетное законодательство, которое было принято в целях создания стабильных условий для осуществления деятельности налогоплательщиков в период сложной экономической ситуации, связанной с введением санкций в отношении Российской Федерации.</w:t>
      </w:r>
    </w:p>
    <w:p w14:paraId="4B32872F" w14:textId="77777777" w:rsidR="000C4AEF" w:rsidRDefault="000C4AEF" w:rsidP="000C4AEF">
      <w:pPr>
        <w:widowControl w:val="0"/>
        <w:ind w:firstLine="700"/>
        <w:jc w:val="both"/>
        <w:rPr>
          <w:color w:val="000000"/>
          <w:sz w:val="28"/>
          <w:szCs w:val="28"/>
          <w:lang w:bidi="ru-RU"/>
        </w:rPr>
      </w:pPr>
      <w:r>
        <w:rPr>
          <w:color w:val="000000"/>
          <w:sz w:val="28"/>
          <w:szCs w:val="28"/>
          <w:lang w:bidi="ru-RU"/>
        </w:rPr>
        <w:t>Изменения, внесенные на федеральном уровне:</w:t>
      </w:r>
    </w:p>
    <w:p w14:paraId="6C78EE56" w14:textId="77777777" w:rsidR="000C4AEF" w:rsidRDefault="000C4AEF" w:rsidP="000C4AEF">
      <w:pPr>
        <w:widowControl w:val="0"/>
        <w:numPr>
          <w:ilvl w:val="0"/>
          <w:numId w:val="7"/>
        </w:numPr>
        <w:tabs>
          <w:tab w:val="left" w:pos="986"/>
        </w:tabs>
        <w:ind w:firstLine="700"/>
        <w:jc w:val="both"/>
        <w:rPr>
          <w:color w:val="000000"/>
          <w:sz w:val="28"/>
          <w:szCs w:val="28"/>
          <w:lang w:bidi="ru-RU"/>
        </w:rPr>
      </w:pPr>
      <w:bookmarkStart w:id="9" w:name="bookmark66"/>
      <w:bookmarkEnd w:id="9"/>
      <w:r>
        <w:rPr>
          <w:color w:val="000000"/>
          <w:sz w:val="28"/>
          <w:szCs w:val="28"/>
          <w:lang w:bidi="ru-RU"/>
        </w:rPr>
        <w:t>увеличивается с 1 января 2025 года норматив зачисления акцизов на нефтепродукты в бюджеты субъектов Российской Федерации с 74,9% до 100%;</w:t>
      </w:r>
    </w:p>
    <w:p w14:paraId="765C5864" w14:textId="77777777" w:rsidR="000C4AEF" w:rsidRDefault="000C4AEF" w:rsidP="000C4AEF">
      <w:pPr>
        <w:widowControl w:val="0"/>
        <w:numPr>
          <w:ilvl w:val="0"/>
          <w:numId w:val="7"/>
        </w:numPr>
        <w:tabs>
          <w:tab w:val="left" w:pos="986"/>
        </w:tabs>
        <w:ind w:firstLine="700"/>
        <w:jc w:val="both"/>
        <w:rPr>
          <w:color w:val="000000"/>
          <w:sz w:val="28"/>
          <w:szCs w:val="28"/>
          <w:lang w:bidi="ru-RU"/>
        </w:rPr>
      </w:pPr>
      <w:bookmarkStart w:id="10" w:name="bookmark67"/>
      <w:bookmarkStart w:id="11" w:name="bookmark68"/>
      <w:bookmarkEnd w:id="10"/>
      <w:bookmarkEnd w:id="11"/>
      <w:r>
        <w:rPr>
          <w:color w:val="000000"/>
          <w:sz w:val="28"/>
          <w:szCs w:val="28"/>
          <w:lang w:bidi="ru-RU"/>
        </w:rPr>
        <w:t>не облагаются налогом на доходы физических лиц доходы в виде материальной выгоды, полученные в 2022 и 2023 годах от экономии на процентах за пользование заемными (кредитными) средствами;</w:t>
      </w:r>
    </w:p>
    <w:p w14:paraId="4FB7FDF9" w14:textId="77777777" w:rsidR="000C4AEF" w:rsidRDefault="000C4AEF" w:rsidP="000C4AEF">
      <w:pPr>
        <w:widowControl w:val="0"/>
        <w:numPr>
          <w:ilvl w:val="0"/>
          <w:numId w:val="7"/>
        </w:numPr>
        <w:tabs>
          <w:tab w:val="left" w:pos="986"/>
        </w:tabs>
        <w:ind w:firstLine="700"/>
        <w:jc w:val="both"/>
        <w:rPr>
          <w:color w:val="000000"/>
          <w:sz w:val="28"/>
          <w:szCs w:val="28"/>
          <w:lang w:bidi="ru-RU"/>
        </w:rPr>
      </w:pPr>
      <w:bookmarkStart w:id="12" w:name="bookmark69"/>
      <w:bookmarkEnd w:id="12"/>
      <w:r>
        <w:rPr>
          <w:color w:val="000000"/>
          <w:sz w:val="28"/>
          <w:szCs w:val="28"/>
          <w:lang w:bidi="ru-RU"/>
        </w:rPr>
        <w:t>для расчета транспортного налога с 2022 года повышающий коэффициент будет применяться только для транспортных средств стоимостью свыше 10 млн. рублей;</w:t>
      </w:r>
    </w:p>
    <w:p w14:paraId="609706DB" w14:textId="77777777" w:rsidR="000C4AEF" w:rsidRDefault="000C4AEF" w:rsidP="000C4AEF">
      <w:pPr>
        <w:widowControl w:val="0"/>
        <w:numPr>
          <w:ilvl w:val="0"/>
          <w:numId w:val="7"/>
        </w:numPr>
        <w:tabs>
          <w:tab w:val="left" w:pos="986"/>
        </w:tabs>
        <w:ind w:firstLine="700"/>
        <w:jc w:val="both"/>
        <w:rPr>
          <w:color w:val="000000"/>
          <w:sz w:val="28"/>
          <w:szCs w:val="28"/>
          <w:lang w:bidi="ru-RU"/>
        </w:rPr>
      </w:pPr>
      <w:bookmarkStart w:id="13" w:name="bookmark70"/>
      <w:bookmarkStart w:id="14" w:name="bookmark71"/>
      <w:bookmarkEnd w:id="13"/>
      <w:bookmarkEnd w:id="14"/>
      <w:r>
        <w:rPr>
          <w:color w:val="000000"/>
          <w:sz w:val="28"/>
          <w:szCs w:val="28"/>
          <w:lang w:bidi="ru-RU"/>
        </w:rPr>
        <w:t>расчет земельного налога за налоговый период 2023 года будет производиться исходя из кадастровой стоимости по состоянию на 1 января 2022 года;</w:t>
      </w:r>
    </w:p>
    <w:p w14:paraId="1CEEF1C0" w14:textId="77777777" w:rsidR="000C4AEF" w:rsidRDefault="000C4AEF" w:rsidP="000C4AEF">
      <w:pPr>
        <w:widowControl w:val="0"/>
        <w:numPr>
          <w:ilvl w:val="0"/>
          <w:numId w:val="7"/>
        </w:numPr>
        <w:tabs>
          <w:tab w:val="left" w:pos="986"/>
        </w:tabs>
        <w:ind w:firstLine="700"/>
        <w:jc w:val="both"/>
        <w:rPr>
          <w:color w:val="000000"/>
          <w:sz w:val="28"/>
          <w:szCs w:val="28"/>
          <w:lang w:bidi="ru-RU"/>
        </w:rPr>
      </w:pPr>
      <w:bookmarkStart w:id="15" w:name="bookmark72"/>
      <w:bookmarkStart w:id="16" w:name="bookmark73"/>
      <w:bookmarkEnd w:id="15"/>
      <w:bookmarkEnd w:id="16"/>
      <w:r>
        <w:rPr>
          <w:color w:val="000000"/>
          <w:sz w:val="28"/>
          <w:szCs w:val="28"/>
          <w:lang w:bidi="ru-RU"/>
        </w:rPr>
        <w:t>отменяется с 1 января 2023 года институт консолидированной группы налогоплательщиков;</w:t>
      </w:r>
    </w:p>
    <w:p w14:paraId="15BD25B3" w14:textId="77777777" w:rsidR="000C4AEF" w:rsidRDefault="000C4AEF" w:rsidP="000C4AEF">
      <w:pPr>
        <w:widowControl w:val="0"/>
        <w:numPr>
          <w:ilvl w:val="0"/>
          <w:numId w:val="7"/>
        </w:numPr>
        <w:tabs>
          <w:tab w:val="left" w:pos="986"/>
        </w:tabs>
        <w:ind w:firstLine="700"/>
        <w:jc w:val="both"/>
        <w:rPr>
          <w:color w:val="000000"/>
          <w:sz w:val="28"/>
          <w:szCs w:val="28"/>
          <w:lang w:bidi="ru-RU"/>
        </w:rPr>
      </w:pPr>
      <w:bookmarkStart w:id="17" w:name="bookmark74"/>
      <w:bookmarkStart w:id="18" w:name="bookmark75"/>
      <w:bookmarkEnd w:id="17"/>
      <w:bookmarkEnd w:id="18"/>
      <w:r>
        <w:rPr>
          <w:color w:val="000000"/>
          <w:sz w:val="28"/>
          <w:szCs w:val="28"/>
          <w:lang w:bidi="ru-RU"/>
        </w:rPr>
        <w:t>введен институт «единого налогового платежа», предполагающего уплату имущественных налогов одним платежным поручением.</w:t>
      </w:r>
    </w:p>
    <w:p w14:paraId="145BFA6E" w14:textId="77777777" w:rsidR="000C4AEF" w:rsidRDefault="000C4AEF" w:rsidP="000C4AEF">
      <w:pPr>
        <w:pStyle w:val="ConsPlusNormal"/>
        <w:ind w:firstLine="540"/>
        <w:jc w:val="both"/>
        <w:rPr>
          <w:rFonts w:ascii="Times New Roman" w:hAnsi="Times New Roman" w:cs="Times New Roman"/>
          <w:color w:val="000000"/>
          <w:sz w:val="28"/>
          <w:szCs w:val="28"/>
        </w:rPr>
      </w:pPr>
      <w:bookmarkStart w:id="19" w:name="bookmark77"/>
      <w:bookmarkEnd w:id="19"/>
      <w:r>
        <w:rPr>
          <w:rFonts w:ascii="Times New Roman" w:hAnsi="Times New Roman" w:cs="Times New Roman"/>
          <w:color w:val="000000"/>
          <w:sz w:val="28"/>
          <w:szCs w:val="28"/>
        </w:rPr>
        <w:lastRenderedPageBreak/>
        <w:t xml:space="preserve">В соответствии со </w:t>
      </w:r>
      <w:hyperlink r:id="rId12" w:history="1">
        <w:r w:rsidRPr="00CE55DE">
          <w:rPr>
            <w:rStyle w:val="a3"/>
            <w:rFonts w:ascii="Times New Roman" w:hAnsi="Times New Roman" w:cs="Times New Roman"/>
            <w:color w:val="000000"/>
            <w:sz w:val="28"/>
            <w:szCs w:val="28"/>
            <w:u w:val="none"/>
          </w:rPr>
          <w:t>статьей 174.3</w:t>
        </w:r>
      </w:hyperlink>
      <w:r w:rsidRPr="00CE55D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Бюджетного кодекса Российской Федерации формируется перечень налоговых расходов муниципального образования «Город Покров».</w:t>
      </w:r>
    </w:p>
    <w:p w14:paraId="27A2FC7E" w14:textId="77777777" w:rsidR="000C4AEF" w:rsidRDefault="000C4AEF" w:rsidP="000C4A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Оценка налоговых расходов муниципального образования «Город Покров» осуществляется ежегодно </w:t>
      </w:r>
      <w:r>
        <w:rPr>
          <w:rFonts w:ascii="Times New Roman" w:hAnsi="Times New Roman" w:cs="Times New Roman"/>
          <w:color w:val="000000"/>
          <w:sz w:val="28"/>
          <w:szCs w:val="28"/>
        </w:rPr>
        <w:t xml:space="preserve">в </w:t>
      </w:r>
      <w:hyperlink r:id="rId13" w:history="1">
        <w:r w:rsidRPr="00CE55DE">
          <w:rPr>
            <w:rStyle w:val="a3"/>
            <w:rFonts w:ascii="Times New Roman" w:hAnsi="Times New Roman" w:cs="Times New Roman"/>
            <w:color w:val="000000"/>
            <w:sz w:val="28"/>
            <w:szCs w:val="28"/>
            <w:u w:val="none"/>
          </w:rPr>
          <w:t>порядке</w:t>
        </w:r>
      </w:hyperlink>
      <w:r w:rsidRPr="00CE55DE">
        <w:rPr>
          <w:rFonts w:ascii="Times New Roman" w:hAnsi="Times New Roman" w:cs="Times New Roman"/>
          <w:color w:val="000000"/>
          <w:sz w:val="28"/>
          <w:szCs w:val="28"/>
          <w:u w:val="single"/>
        </w:rPr>
        <w:t>,</w:t>
      </w:r>
      <w:r>
        <w:rPr>
          <w:rFonts w:ascii="Times New Roman" w:hAnsi="Times New Roman" w:cs="Times New Roman"/>
          <w:color w:val="000000"/>
          <w:sz w:val="28"/>
          <w:szCs w:val="28"/>
        </w:rPr>
        <w:t xml:space="preserve"> утвержденном постановлением главы Администрации города Покров  </w:t>
      </w:r>
      <w:r>
        <w:rPr>
          <w:rFonts w:ascii="Times New Roman" w:hAnsi="Times New Roman" w:cs="Times New Roman"/>
          <w:sz w:val="28"/>
          <w:szCs w:val="28"/>
        </w:rPr>
        <w:t xml:space="preserve">от 03.12.2019 №448 «Об утверждении Порядка формирования перечня налоговых расходов и оценки налоговых расходов в муниципальном образовании «Город Покров» </w:t>
      </w:r>
      <w:r>
        <w:rPr>
          <w:rFonts w:ascii="Times New Roman" w:hAnsi="Times New Roman" w:cs="Times New Roman"/>
          <w:color w:val="000000"/>
          <w:sz w:val="28"/>
          <w:szCs w:val="28"/>
        </w:rPr>
        <w:t xml:space="preserve">с соблюдением общих </w:t>
      </w:r>
      <w:hyperlink r:id="rId14" w:history="1">
        <w:r>
          <w:rPr>
            <w:rStyle w:val="a3"/>
            <w:rFonts w:ascii="Times New Roman" w:hAnsi="Times New Roman" w:cs="Times New Roman"/>
            <w:color w:val="000000"/>
            <w:sz w:val="28"/>
            <w:szCs w:val="28"/>
          </w:rPr>
          <w:t>требований</w:t>
        </w:r>
      </w:hyperlink>
      <w:r>
        <w:rPr>
          <w:rFonts w:ascii="Times New Roman" w:hAnsi="Times New Roman" w:cs="Times New Roman"/>
          <w:color w:val="000000"/>
          <w:sz w:val="28"/>
          <w:szCs w:val="28"/>
        </w:rPr>
        <w:t>, установленных постановлением</w:t>
      </w:r>
      <w:r>
        <w:rPr>
          <w:rFonts w:ascii="Times New Roman" w:hAnsi="Times New Roman" w:cs="Times New Roman"/>
          <w:sz w:val="28"/>
          <w:szCs w:val="28"/>
        </w:rPr>
        <w:t xml:space="preserve">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w:t>
      </w:r>
    </w:p>
    <w:p w14:paraId="32BD3FE5" w14:textId="77777777" w:rsidR="000C4AEF" w:rsidRDefault="000C4AEF" w:rsidP="000C4A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итогам проведенной в 2022 году оценки налоговых расходов за 2021 год следующие налоговые расходы являются эффективными:</w:t>
      </w:r>
    </w:p>
    <w:p w14:paraId="21491108" w14:textId="77777777" w:rsidR="000C4AEF" w:rsidRDefault="000C4AEF" w:rsidP="000C4AEF">
      <w:pPr>
        <w:pStyle w:val="ConsPlusNormal"/>
        <w:widowControl/>
        <w:tabs>
          <w:tab w:val="left" w:pos="10206"/>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1.инвалиды и участники Великой отечественной войны, члены семьи (супруг (а), дети, родители) погибших при исполнении служебного долга защитников Отечества освобождены 100% от суммы начисленного налога;</w:t>
      </w:r>
    </w:p>
    <w:p w14:paraId="0B1F1569" w14:textId="77777777" w:rsidR="000C4AEF" w:rsidRDefault="000C4AEF" w:rsidP="000C4AEF">
      <w:pPr>
        <w:pStyle w:val="ConsPlusNormal"/>
        <w:widowControl/>
        <w:tabs>
          <w:tab w:val="left" w:pos="10206"/>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2.органы местного самоуправления муниципального образования «Город Покров» освобождаются от уплаты земельного налога в отношении предоставленных им земельных участков».</w:t>
      </w:r>
    </w:p>
    <w:p w14:paraId="428504C8" w14:textId="77777777" w:rsidR="000C4AEF" w:rsidRDefault="000C4AEF" w:rsidP="000C4AEF">
      <w:pPr>
        <w:jc w:val="both"/>
        <w:rPr>
          <w:sz w:val="28"/>
          <w:szCs w:val="28"/>
        </w:rPr>
      </w:pPr>
      <w:r>
        <w:rPr>
          <w:sz w:val="28"/>
          <w:szCs w:val="28"/>
        </w:rPr>
        <w:t xml:space="preserve">         Налоговые расходы носит социальный характер, направлены на поддержку отдельных категорий граждан, имеющих заслуги перед Отечеством отвечает общественным интересам, способствует решению социальных задач экономической политики муниципального образования «Город Покров» по повышению уровня и качества жизни отдельных категорий граждан, является востребованным, целесообразным, не оказывает отрицательного влияния на экономическое развитие города Покров и  не имеет отрицательной  бюджетной эффективности, и снижает расходы налогоплательщика, финансовое обеспечение которого в полном объеме осуществляется за счет местного бюджета.</w:t>
      </w:r>
    </w:p>
    <w:p w14:paraId="041549DF" w14:textId="77777777" w:rsidR="000C4AEF" w:rsidRDefault="000C4AEF" w:rsidP="000C4AEF">
      <w:pPr>
        <w:ind w:firstLine="708"/>
        <w:jc w:val="both"/>
        <w:rPr>
          <w:sz w:val="28"/>
          <w:szCs w:val="28"/>
        </w:rPr>
      </w:pPr>
      <w:r>
        <w:rPr>
          <w:sz w:val="28"/>
          <w:szCs w:val="28"/>
        </w:rPr>
        <w:t>Основные направления налоговой политики муниципального образования «Город Покров» определяют параметры налоговых и неналоговых доходов бюджета на 2023 - 2025 годы.</w:t>
      </w:r>
    </w:p>
    <w:p w14:paraId="3FBFA1FD" w14:textId="77777777" w:rsidR="000C4AEF" w:rsidRDefault="000C4AEF" w:rsidP="000C4A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Показатели социально-экономического развития муниципального образования «Город Покров» повлияло на объем налоговых и неналоговых доходов, прогнозируемый на 2023 - 2025 годы (таблица 1).</w:t>
      </w:r>
    </w:p>
    <w:p w14:paraId="35B646AB" w14:textId="77777777" w:rsidR="000C4AEF" w:rsidRDefault="000C4AEF" w:rsidP="000C4AEF">
      <w:pPr>
        <w:pStyle w:val="ConsPlusNormal"/>
        <w:jc w:val="both"/>
        <w:rPr>
          <w:rFonts w:ascii="Times New Roman" w:hAnsi="Times New Roman" w:cs="Times New Roman"/>
          <w:sz w:val="28"/>
          <w:szCs w:val="28"/>
        </w:rPr>
      </w:pPr>
    </w:p>
    <w:p w14:paraId="2CC1ED35" w14:textId="77777777" w:rsidR="000C4AEF" w:rsidRDefault="000C4AEF" w:rsidP="000C4AEF">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1</w:t>
      </w:r>
    </w:p>
    <w:p w14:paraId="26B5D0FD" w14:textId="77777777" w:rsidR="000C4AEF" w:rsidRDefault="000C4AEF" w:rsidP="000C4AEF">
      <w:pPr>
        <w:pStyle w:val="ConsPlusNormal"/>
        <w:jc w:val="both"/>
        <w:rPr>
          <w:rFonts w:ascii="Times New Roman" w:hAnsi="Times New Roman" w:cs="Times New Roman"/>
          <w:sz w:val="28"/>
          <w:szCs w:val="28"/>
        </w:rPr>
      </w:pPr>
    </w:p>
    <w:p w14:paraId="281F3F5F" w14:textId="77777777" w:rsidR="000C4AEF" w:rsidRDefault="000C4AEF" w:rsidP="000C4AE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Прогноз</w:t>
      </w:r>
    </w:p>
    <w:p w14:paraId="51CEE199" w14:textId="77777777" w:rsidR="000C4AEF" w:rsidRDefault="000C4AEF" w:rsidP="000C4AE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поступления налоговых и неналоговых доходов</w:t>
      </w:r>
    </w:p>
    <w:p w14:paraId="08B18C5E" w14:textId="77777777" w:rsidR="000C4AEF" w:rsidRDefault="000C4AEF" w:rsidP="000C4AE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бюджета муниципального образования «Город Покров» на 2023 - 2025 годы</w:t>
      </w:r>
    </w:p>
    <w:p w14:paraId="1E62A733" w14:textId="77777777" w:rsidR="000C4AEF" w:rsidRDefault="000C4AEF" w:rsidP="000C4AEF">
      <w:pPr>
        <w:pStyle w:val="ConsPlusNormal"/>
        <w:jc w:val="both"/>
        <w:rPr>
          <w:rFonts w:ascii="Times New Roman" w:hAnsi="Times New Roman" w:cs="Times New Roman"/>
          <w:sz w:val="28"/>
          <w:szCs w:val="28"/>
        </w:rPr>
      </w:pPr>
    </w:p>
    <w:p w14:paraId="49B51A15" w14:textId="77777777" w:rsidR="000C4AEF" w:rsidRDefault="000C4AEF" w:rsidP="000C4AEF">
      <w:pPr>
        <w:autoSpaceDE w:val="0"/>
        <w:autoSpaceDN w:val="0"/>
        <w:adjustRightInd w:val="0"/>
        <w:ind w:firstLine="709"/>
        <w:rPr>
          <w:color w:val="000000"/>
          <w:sz w:val="16"/>
          <w:szCs w:val="16"/>
        </w:rPr>
      </w:pPr>
    </w:p>
    <w:tbl>
      <w:tblPr>
        <w:tblW w:w="9984" w:type="dxa"/>
        <w:tblInd w:w="201" w:type="dxa"/>
        <w:tblLayout w:type="fixed"/>
        <w:tblLook w:val="04A0" w:firstRow="1" w:lastRow="0" w:firstColumn="1" w:lastColumn="0" w:noHBand="0" w:noVBand="1"/>
      </w:tblPr>
      <w:tblGrid>
        <w:gridCol w:w="3325"/>
        <w:gridCol w:w="1259"/>
        <w:gridCol w:w="1260"/>
        <w:gridCol w:w="1440"/>
        <w:gridCol w:w="1440"/>
        <w:gridCol w:w="1260"/>
      </w:tblGrid>
      <w:tr w:rsidR="000C4AEF" w14:paraId="52CCD07B" w14:textId="77777777" w:rsidTr="000E369F">
        <w:trPr>
          <w:trHeight w:val="645"/>
        </w:trPr>
        <w:tc>
          <w:tcPr>
            <w:tcW w:w="3327" w:type="dxa"/>
            <w:tcBorders>
              <w:top w:val="single" w:sz="6" w:space="0" w:color="000000"/>
              <w:left w:val="single" w:sz="6" w:space="0" w:color="000000"/>
              <w:bottom w:val="single" w:sz="4" w:space="0" w:color="auto"/>
              <w:right w:val="single" w:sz="4" w:space="0" w:color="auto"/>
            </w:tcBorders>
            <w:shd w:val="clear" w:color="auto" w:fill="FFFFFF"/>
            <w:vAlign w:val="center"/>
            <w:hideMark/>
          </w:tcPr>
          <w:p w14:paraId="43B66734" w14:textId="77777777" w:rsidR="000C4AEF" w:rsidRDefault="000C4AEF">
            <w:pPr>
              <w:autoSpaceDE w:val="0"/>
              <w:autoSpaceDN w:val="0"/>
              <w:adjustRightInd w:val="0"/>
              <w:spacing w:line="276" w:lineRule="auto"/>
              <w:jc w:val="center"/>
              <w:rPr>
                <w:rFonts w:ascii="Calibri" w:hAnsi="Calibri" w:cs="Calibri"/>
                <w:color w:val="000000"/>
                <w:sz w:val="22"/>
                <w:szCs w:val="22"/>
                <w:lang w:val="en-US" w:eastAsia="en-US"/>
              </w:rPr>
            </w:pPr>
            <w:r>
              <w:rPr>
                <w:rFonts w:ascii="Times New Roman CYR" w:hAnsi="Times New Roman CYR" w:cs="Times New Roman CYR"/>
                <w:color w:val="000000"/>
                <w:sz w:val="20"/>
                <w:szCs w:val="20"/>
                <w:lang w:eastAsia="en-US"/>
              </w:rPr>
              <w:t>Показатели</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7A20BFC" w14:textId="77777777" w:rsidR="000C4AEF" w:rsidRDefault="000C4AEF">
            <w:pPr>
              <w:autoSpaceDE w:val="0"/>
              <w:autoSpaceDN w:val="0"/>
              <w:adjustRightInd w:val="0"/>
              <w:spacing w:line="276" w:lineRule="auto"/>
              <w:ind w:left="-444" w:firstLine="444"/>
              <w:jc w:val="center"/>
              <w:rPr>
                <w:color w:val="000000"/>
                <w:sz w:val="20"/>
                <w:szCs w:val="20"/>
                <w:lang w:eastAsia="en-US"/>
              </w:rPr>
            </w:pPr>
          </w:p>
          <w:p w14:paraId="2EB29113" w14:textId="77777777" w:rsidR="000C4AEF" w:rsidRDefault="000C4AEF">
            <w:pPr>
              <w:autoSpaceDE w:val="0"/>
              <w:autoSpaceDN w:val="0"/>
              <w:adjustRightInd w:val="0"/>
              <w:spacing w:line="276" w:lineRule="auto"/>
              <w:ind w:left="-444" w:firstLine="444"/>
              <w:jc w:val="center"/>
              <w:rPr>
                <w:rFonts w:ascii="Times New Roman CYR" w:hAnsi="Times New Roman CYR" w:cs="Times New Roman CYR"/>
                <w:color w:val="000000"/>
                <w:sz w:val="20"/>
                <w:szCs w:val="20"/>
                <w:lang w:eastAsia="en-US"/>
              </w:rPr>
            </w:pPr>
            <w:r>
              <w:rPr>
                <w:color w:val="000000"/>
                <w:sz w:val="20"/>
                <w:szCs w:val="20"/>
                <w:lang w:val="en-US" w:eastAsia="en-US"/>
              </w:rPr>
              <w:t>20</w:t>
            </w:r>
            <w:r>
              <w:rPr>
                <w:color w:val="000000"/>
                <w:sz w:val="20"/>
                <w:szCs w:val="20"/>
                <w:lang w:eastAsia="en-US"/>
              </w:rPr>
              <w:t>21</w:t>
            </w:r>
            <w:r>
              <w:rPr>
                <w:color w:val="000000"/>
                <w:sz w:val="20"/>
                <w:szCs w:val="20"/>
                <w:lang w:val="en-US" w:eastAsia="en-US"/>
              </w:rPr>
              <w:t xml:space="preserve"> </w:t>
            </w:r>
            <w:r>
              <w:rPr>
                <w:rFonts w:ascii="Times New Roman CYR" w:hAnsi="Times New Roman CYR" w:cs="Times New Roman CYR"/>
                <w:color w:val="000000"/>
                <w:sz w:val="20"/>
                <w:szCs w:val="20"/>
                <w:lang w:eastAsia="en-US"/>
              </w:rPr>
              <w:t>год (факт)</w:t>
            </w:r>
          </w:p>
          <w:p w14:paraId="1374472B" w14:textId="77777777" w:rsidR="000C4AEF" w:rsidRDefault="000C4AEF">
            <w:pPr>
              <w:autoSpaceDE w:val="0"/>
              <w:autoSpaceDN w:val="0"/>
              <w:adjustRightInd w:val="0"/>
              <w:spacing w:line="276" w:lineRule="auto"/>
              <w:ind w:left="-444" w:firstLine="444"/>
              <w:jc w:val="center"/>
              <w:rPr>
                <w:rFonts w:ascii="Calibri" w:hAnsi="Calibri" w:cs="Calibri"/>
                <w:color w:val="000000"/>
                <w:sz w:val="22"/>
                <w:szCs w:val="22"/>
                <w:lang w:val="en-US" w:eastAsia="en-US"/>
              </w:rPr>
            </w:pPr>
          </w:p>
        </w:tc>
        <w:tc>
          <w:tcPr>
            <w:tcW w:w="1260" w:type="dxa"/>
            <w:tcBorders>
              <w:top w:val="single" w:sz="6" w:space="0" w:color="000000"/>
              <w:left w:val="single" w:sz="4" w:space="0" w:color="auto"/>
              <w:bottom w:val="single" w:sz="4" w:space="0" w:color="auto"/>
              <w:right w:val="single" w:sz="6" w:space="0" w:color="000000"/>
            </w:tcBorders>
            <w:shd w:val="clear" w:color="auto" w:fill="FFFFFF"/>
            <w:vAlign w:val="center"/>
            <w:hideMark/>
          </w:tcPr>
          <w:p w14:paraId="6EDAF81D" w14:textId="77777777" w:rsidR="000C4AEF" w:rsidRDefault="000C4AEF">
            <w:pPr>
              <w:autoSpaceDE w:val="0"/>
              <w:autoSpaceDN w:val="0"/>
              <w:adjustRightInd w:val="0"/>
              <w:spacing w:line="276" w:lineRule="auto"/>
              <w:jc w:val="center"/>
              <w:rPr>
                <w:rFonts w:ascii="Calibri" w:hAnsi="Calibri" w:cs="Calibri"/>
                <w:color w:val="000000"/>
                <w:sz w:val="22"/>
                <w:szCs w:val="22"/>
                <w:lang w:val="en-US" w:eastAsia="en-US"/>
              </w:rPr>
            </w:pPr>
            <w:r>
              <w:rPr>
                <w:color w:val="000000"/>
                <w:sz w:val="20"/>
                <w:szCs w:val="20"/>
                <w:lang w:val="en-US" w:eastAsia="en-US"/>
              </w:rPr>
              <w:t>20</w:t>
            </w:r>
            <w:r>
              <w:rPr>
                <w:color w:val="000000"/>
                <w:sz w:val="20"/>
                <w:szCs w:val="20"/>
                <w:lang w:eastAsia="en-US"/>
              </w:rPr>
              <w:t>22</w:t>
            </w:r>
            <w:r>
              <w:rPr>
                <w:color w:val="000000"/>
                <w:sz w:val="20"/>
                <w:szCs w:val="20"/>
                <w:lang w:val="en-US" w:eastAsia="en-US"/>
              </w:rPr>
              <w:t xml:space="preserve"> </w:t>
            </w:r>
            <w:r>
              <w:rPr>
                <w:rFonts w:ascii="Times New Roman CYR" w:hAnsi="Times New Roman CYR" w:cs="Times New Roman CYR"/>
                <w:color w:val="000000"/>
                <w:sz w:val="20"/>
                <w:szCs w:val="20"/>
                <w:lang w:eastAsia="en-US"/>
              </w:rPr>
              <w:t>год (оценка)</w:t>
            </w:r>
          </w:p>
        </w:tc>
        <w:tc>
          <w:tcPr>
            <w:tcW w:w="1440" w:type="dxa"/>
            <w:tcBorders>
              <w:top w:val="single" w:sz="6" w:space="0" w:color="000000"/>
              <w:left w:val="nil"/>
              <w:bottom w:val="single" w:sz="4" w:space="0" w:color="auto"/>
              <w:right w:val="single" w:sz="6" w:space="0" w:color="000000"/>
            </w:tcBorders>
            <w:shd w:val="clear" w:color="auto" w:fill="FFFFFF"/>
            <w:vAlign w:val="center"/>
            <w:hideMark/>
          </w:tcPr>
          <w:p w14:paraId="616D52EA" w14:textId="77777777" w:rsidR="000C4AEF" w:rsidRDefault="000C4AEF">
            <w:pPr>
              <w:autoSpaceDE w:val="0"/>
              <w:autoSpaceDN w:val="0"/>
              <w:adjustRightInd w:val="0"/>
              <w:spacing w:line="276" w:lineRule="auto"/>
              <w:jc w:val="center"/>
              <w:rPr>
                <w:rFonts w:ascii="Calibri" w:hAnsi="Calibri" w:cs="Calibri"/>
                <w:color w:val="000000"/>
                <w:sz w:val="22"/>
                <w:szCs w:val="22"/>
                <w:lang w:val="en-US" w:eastAsia="en-US"/>
              </w:rPr>
            </w:pPr>
            <w:r>
              <w:rPr>
                <w:color w:val="000000"/>
                <w:sz w:val="20"/>
                <w:szCs w:val="20"/>
                <w:lang w:val="en-US" w:eastAsia="en-US"/>
              </w:rPr>
              <w:t>20</w:t>
            </w:r>
            <w:r>
              <w:rPr>
                <w:color w:val="000000"/>
                <w:sz w:val="20"/>
                <w:szCs w:val="20"/>
                <w:lang w:eastAsia="en-US"/>
              </w:rPr>
              <w:t>23</w:t>
            </w:r>
            <w:r>
              <w:rPr>
                <w:color w:val="000000"/>
                <w:sz w:val="20"/>
                <w:szCs w:val="20"/>
                <w:lang w:val="en-US" w:eastAsia="en-US"/>
              </w:rPr>
              <w:t xml:space="preserve"> </w:t>
            </w:r>
            <w:r>
              <w:rPr>
                <w:rFonts w:ascii="Times New Roman CYR" w:hAnsi="Times New Roman CYR" w:cs="Times New Roman CYR"/>
                <w:color w:val="000000"/>
                <w:sz w:val="20"/>
                <w:szCs w:val="20"/>
                <w:lang w:eastAsia="en-US"/>
              </w:rPr>
              <w:t>год (прогноз)</w:t>
            </w:r>
          </w:p>
        </w:tc>
        <w:tc>
          <w:tcPr>
            <w:tcW w:w="1440" w:type="dxa"/>
            <w:tcBorders>
              <w:top w:val="single" w:sz="6" w:space="0" w:color="000000"/>
              <w:left w:val="nil"/>
              <w:bottom w:val="single" w:sz="4" w:space="0" w:color="auto"/>
              <w:right w:val="single" w:sz="6" w:space="0" w:color="000000"/>
            </w:tcBorders>
            <w:shd w:val="clear" w:color="auto" w:fill="FFFFFF"/>
            <w:vAlign w:val="center"/>
            <w:hideMark/>
          </w:tcPr>
          <w:p w14:paraId="3A12C7E1" w14:textId="77777777" w:rsidR="000C4AEF" w:rsidRDefault="000C4AEF">
            <w:pPr>
              <w:autoSpaceDE w:val="0"/>
              <w:autoSpaceDN w:val="0"/>
              <w:adjustRightInd w:val="0"/>
              <w:spacing w:line="276" w:lineRule="auto"/>
              <w:jc w:val="center"/>
              <w:rPr>
                <w:rFonts w:ascii="Calibri" w:hAnsi="Calibri" w:cs="Calibri"/>
                <w:color w:val="000000"/>
                <w:sz w:val="22"/>
                <w:szCs w:val="22"/>
                <w:lang w:val="en-US" w:eastAsia="en-US"/>
              </w:rPr>
            </w:pPr>
            <w:r>
              <w:rPr>
                <w:color w:val="000000"/>
                <w:sz w:val="20"/>
                <w:szCs w:val="20"/>
                <w:lang w:val="en-US" w:eastAsia="en-US"/>
              </w:rPr>
              <w:t>20</w:t>
            </w:r>
            <w:r>
              <w:rPr>
                <w:color w:val="000000"/>
                <w:sz w:val="20"/>
                <w:szCs w:val="20"/>
                <w:lang w:eastAsia="en-US"/>
              </w:rPr>
              <w:t>24</w:t>
            </w:r>
            <w:r>
              <w:rPr>
                <w:color w:val="000000"/>
                <w:sz w:val="20"/>
                <w:szCs w:val="20"/>
                <w:lang w:val="en-US" w:eastAsia="en-US"/>
              </w:rPr>
              <w:t xml:space="preserve"> </w:t>
            </w:r>
            <w:r>
              <w:rPr>
                <w:rFonts w:ascii="Times New Roman CYR" w:hAnsi="Times New Roman CYR" w:cs="Times New Roman CYR"/>
                <w:color w:val="000000"/>
                <w:sz w:val="20"/>
                <w:szCs w:val="20"/>
                <w:lang w:eastAsia="en-US"/>
              </w:rPr>
              <w:t>год (прогноз)</w:t>
            </w:r>
          </w:p>
        </w:tc>
        <w:tc>
          <w:tcPr>
            <w:tcW w:w="1260" w:type="dxa"/>
            <w:tcBorders>
              <w:top w:val="single" w:sz="6" w:space="0" w:color="000000"/>
              <w:left w:val="nil"/>
              <w:bottom w:val="single" w:sz="4" w:space="0" w:color="auto"/>
              <w:right w:val="single" w:sz="6" w:space="0" w:color="000000"/>
            </w:tcBorders>
            <w:shd w:val="clear" w:color="auto" w:fill="FFFFFF"/>
            <w:vAlign w:val="center"/>
            <w:hideMark/>
          </w:tcPr>
          <w:p w14:paraId="7D8AD9A7" w14:textId="77777777" w:rsidR="000C4AEF" w:rsidRDefault="000C4AEF">
            <w:pPr>
              <w:autoSpaceDE w:val="0"/>
              <w:autoSpaceDN w:val="0"/>
              <w:adjustRightInd w:val="0"/>
              <w:spacing w:line="276" w:lineRule="auto"/>
              <w:jc w:val="center"/>
              <w:rPr>
                <w:rFonts w:ascii="Calibri" w:hAnsi="Calibri" w:cs="Calibri"/>
                <w:color w:val="000000"/>
                <w:sz w:val="22"/>
                <w:szCs w:val="22"/>
                <w:lang w:val="en-US" w:eastAsia="en-US"/>
              </w:rPr>
            </w:pPr>
            <w:r>
              <w:rPr>
                <w:color w:val="000000"/>
                <w:sz w:val="20"/>
                <w:szCs w:val="20"/>
                <w:lang w:val="en-US" w:eastAsia="en-US"/>
              </w:rPr>
              <w:t>20</w:t>
            </w:r>
            <w:r>
              <w:rPr>
                <w:color w:val="000000"/>
                <w:sz w:val="20"/>
                <w:szCs w:val="20"/>
                <w:lang w:eastAsia="en-US"/>
              </w:rPr>
              <w:t>25</w:t>
            </w:r>
            <w:r>
              <w:rPr>
                <w:color w:val="000000"/>
                <w:sz w:val="20"/>
                <w:szCs w:val="20"/>
                <w:lang w:val="en-US" w:eastAsia="en-US"/>
              </w:rPr>
              <w:t xml:space="preserve"> </w:t>
            </w:r>
            <w:r>
              <w:rPr>
                <w:rFonts w:ascii="Times New Roman CYR" w:hAnsi="Times New Roman CYR" w:cs="Times New Roman CYR"/>
                <w:color w:val="000000"/>
                <w:sz w:val="20"/>
                <w:szCs w:val="20"/>
                <w:lang w:eastAsia="en-US"/>
              </w:rPr>
              <w:t>год (прогноз)</w:t>
            </w:r>
          </w:p>
        </w:tc>
      </w:tr>
      <w:tr w:rsidR="000C4AEF" w14:paraId="41ADE9E8" w14:textId="77777777" w:rsidTr="000E369F">
        <w:trPr>
          <w:trHeight w:val="537"/>
        </w:trPr>
        <w:tc>
          <w:tcPr>
            <w:tcW w:w="3327" w:type="dxa"/>
            <w:tcBorders>
              <w:top w:val="single" w:sz="4" w:space="0" w:color="auto"/>
              <w:left w:val="single" w:sz="4" w:space="0" w:color="auto"/>
              <w:bottom w:val="single" w:sz="4" w:space="0" w:color="auto"/>
              <w:right w:val="single" w:sz="4" w:space="0" w:color="auto"/>
            </w:tcBorders>
            <w:shd w:val="clear" w:color="auto" w:fill="FFFFFF"/>
            <w:hideMark/>
          </w:tcPr>
          <w:p w14:paraId="1666DF6B" w14:textId="77777777" w:rsidR="000C4AEF" w:rsidRDefault="000C4AEF">
            <w:pPr>
              <w:autoSpaceDE w:val="0"/>
              <w:autoSpaceDN w:val="0"/>
              <w:adjustRightInd w:val="0"/>
              <w:spacing w:line="276" w:lineRule="auto"/>
              <w:jc w:val="both"/>
              <w:rPr>
                <w:rFonts w:ascii="Calibri" w:hAnsi="Calibri" w:cs="Calibri"/>
                <w:color w:val="000000"/>
                <w:lang w:eastAsia="en-US"/>
              </w:rPr>
            </w:pPr>
            <w:r>
              <w:rPr>
                <w:rFonts w:ascii="Times New Roman CYR" w:hAnsi="Times New Roman CYR" w:cs="Times New Roman CYR"/>
                <w:color w:val="000000"/>
                <w:lang w:eastAsia="en-US"/>
              </w:rPr>
              <w:lastRenderedPageBreak/>
              <w:t xml:space="preserve">Налоговые и неналоговые доходы  бюджета МО </w:t>
            </w:r>
            <w:r>
              <w:rPr>
                <w:color w:val="000000"/>
                <w:lang w:eastAsia="en-US"/>
              </w:rPr>
              <w:t>«</w:t>
            </w:r>
            <w:r>
              <w:rPr>
                <w:rFonts w:ascii="Times New Roman CYR" w:hAnsi="Times New Roman CYR" w:cs="Times New Roman CYR"/>
                <w:color w:val="000000"/>
                <w:lang w:eastAsia="en-US"/>
              </w:rPr>
              <w:t>Город Покров</w:t>
            </w:r>
            <w:r>
              <w:rPr>
                <w:color w:val="000000"/>
                <w:lang w:eastAsia="en-US"/>
              </w:rPr>
              <w:t xml:space="preserve">», </w:t>
            </w:r>
            <w:r>
              <w:rPr>
                <w:rFonts w:ascii="Times New Roman CYR" w:hAnsi="Times New Roman CYR" w:cs="Times New Roman CYR"/>
                <w:color w:val="000000"/>
                <w:lang w:eastAsia="en-US"/>
              </w:rPr>
              <w:t>тыс. руб.</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395D275" w14:textId="77777777" w:rsidR="000C4AEF" w:rsidRDefault="000C4AEF">
            <w:pPr>
              <w:autoSpaceDE w:val="0"/>
              <w:autoSpaceDN w:val="0"/>
              <w:adjustRightInd w:val="0"/>
              <w:spacing w:line="276" w:lineRule="auto"/>
              <w:jc w:val="center"/>
              <w:rPr>
                <w:color w:val="000000"/>
                <w:lang w:eastAsia="en-US"/>
              </w:rPr>
            </w:pPr>
          </w:p>
          <w:p w14:paraId="25B78A07" w14:textId="77777777" w:rsidR="000C4AEF" w:rsidRDefault="000C4AEF">
            <w:pPr>
              <w:autoSpaceDE w:val="0"/>
              <w:autoSpaceDN w:val="0"/>
              <w:adjustRightInd w:val="0"/>
              <w:spacing w:line="276" w:lineRule="auto"/>
              <w:jc w:val="center"/>
              <w:rPr>
                <w:color w:val="000000"/>
                <w:lang w:eastAsia="en-US"/>
              </w:rPr>
            </w:pPr>
            <w:r>
              <w:rPr>
                <w:color w:val="000000"/>
                <w:lang w:eastAsia="en-US"/>
              </w:rPr>
              <w:t>107 212,5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D36F8E0" w14:textId="77777777" w:rsidR="000C4AEF" w:rsidRDefault="000C4AEF">
            <w:pPr>
              <w:autoSpaceDE w:val="0"/>
              <w:autoSpaceDN w:val="0"/>
              <w:adjustRightInd w:val="0"/>
              <w:spacing w:line="276" w:lineRule="auto"/>
              <w:jc w:val="center"/>
              <w:rPr>
                <w:color w:val="000000"/>
                <w:lang w:eastAsia="en-US"/>
              </w:rPr>
            </w:pPr>
          </w:p>
          <w:p w14:paraId="10F6640C" w14:textId="77777777" w:rsidR="000C4AEF" w:rsidRDefault="000C4AEF">
            <w:pPr>
              <w:autoSpaceDE w:val="0"/>
              <w:autoSpaceDN w:val="0"/>
              <w:adjustRightInd w:val="0"/>
              <w:spacing w:line="276" w:lineRule="auto"/>
              <w:jc w:val="center"/>
              <w:rPr>
                <w:color w:val="000000"/>
                <w:lang w:eastAsia="en-US"/>
              </w:rPr>
            </w:pPr>
            <w:r>
              <w:rPr>
                <w:color w:val="000000"/>
                <w:lang w:eastAsia="en-US"/>
              </w:rPr>
              <w:t>132 143,8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768DC73" w14:textId="77777777" w:rsidR="000C4AEF" w:rsidRDefault="000C4AEF">
            <w:pPr>
              <w:autoSpaceDE w:val="0"/>
              <w:autoSpaceDN w:val="0"/>
              <w:adjustRightInd w:val="0"/>
              <w:spacing w:line="276" w:lineRule="auto"/>
              <w:ind w:left="98"/>
              <w:jc w:val="center"/>
              <w:rPr>
                <w:color w:val="000000"/>
                <w:lang w:eastAsia="en-US"/>
              </w:rPr>
            </w:pPr>
          </w:p>
          <w:p w14:paraId="6CDE1B8A" w14:textId="77777777" w:rsidR="000C4AEF" w:rsidRDefault="000C4AEF">
            <w:pPr>
              <w:autoSpaceDE w:val="0"/>
              <w:autoSpaceDN w:val="0"/>
              <w:adjustRightInd w:val="0"/>
              <w:spacing w:line="276" w:lineRule="auto"/>
              <w:ind w:left="98"/>
              <w:jc w:val="center"/>
              <w:rPr>
                <w:color w:val="000000"/>
                <w:lang w:eastAsia="en-US"/>
              </w:rPr>
            </w:pPr>
            <w:r>
              <w:rPr>
                <w:color w:val="000000"/>
                <w:lang w:eastAsia="en-US"/>
              </w:rPr>
              <w:t>122 676,3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FD36F53" w14:textId="77777777" w:rsidR="000C4AEF" w:rsidRDefault="000C4AEF">
            <w:pPr>
              <w:autoSpaceDE w:val="0"/>
              <w:autoSpaceDN w:val="0"/>
              <w:adjustRightInd w:val="0"/>
              <w:spacing w:line="276" w:lineRule="auto"/>
              <w:jc w:val="center"/>
              <w:rPr>
                <w:color w:val="000000"/>
                <w:lang w:eastAsia="en-US"/>
              </w:rPr>
            </w:pPr>
          </w:p>
          <w:p w14:paraId="0D62961A" w14:textId="77777777" w:rsidR="000C4AEF" w:rsidRDefault="000C4AEF">
            <w:pPr>
              <w:autoSpaceDE w:val="0"/>
              <w:autoSpaceDN w:val="0"/>
              <w:adjustRightInd w:val="0"/>
              <w:spacing w:line="276" w:lineRule="auto"/>
              <w:jc w:val="center"/>
              <w:rPr>
                <w:color w:val="000000"/>
                <w:lang w:eastAsia="en-US"/>
              </w:rPr>
            </w:pPr>
            <w:r>
              <w:rPr>
                <w:color w:val="000000"/>
                <w:lang w:eastAsia="en-US"/>
              </w:rPr>
              <w:t>102 060,4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A2519D9" w14:textId="77777777" w:rsidR="000C4AEF" w:rsidRDefault="000C4AEF">
            <w:pPr>
              <w:autoSpaceDE w:val="0"/>
              <w:autoSpaceDN w:val="0"/>
              <w:adjustRightInd w:val="0"/>
              <w:spacing w:line="276" w:lineRule="auto"/>
              <w:jc w:val="center"/>
              <w:rPr>
                <w:color w:val="000000"/>
                <w:lang w:eastAsia="en-US"/>
              </w:rPr>
            </w:pPr>
          </w:p>
          <w:p w14:paraId="1C5D485D" w14:textId="77777777" w:rsidR="000C4AEF" w:rsidRDefault="000C4AEF">
            <w:pPr>
              <w:autoSpaceDE w:val="0"/>
              <w:autoSpaceDN w:val="0"/>
              <w:adjustRightInd w:val="0"/>
              <w:spacing w:line="276" w:lineRule="auto"/>
              <w:jc w:val="center"/>
              <w:rPr>
                <w:color w:val="000000"/>
                <w:lang w:eastAsia="en-US"/>
              </w:rPr>
            </w:pPr>
            <w:r>
              <w:rPr>
                <w:color w:val="000000"/>
                <w:lang w:eastAsia="en-US"/>
              </w:rPr>
              <w:t>105 469,5</w:t>
            </w:r>
          </w:p>
        </w:tc>
      </w:tr>
    </w:tbl>
    <w:p w14:paraId="47F3461E" w14:textId="77777777" w:rsidR="000C4AEF" w:rsidRDefault="000C4AEF" w:rsidP="000C4AEF">
      <w:pPr>
        <w:pStyle w:val="ConsPlusNormal"/>
        <w:jc w:val="both"/>
        <w:rPr>
          <w:rFonts w:ascii="Times New Roman" w:hAnsi="Times New Roman" w:cs="Times New Roman"/>
          <w:sz w:val="28"/>
          <w:szCs w:val="28"/>
        </w:rPr>
      </w:pPr>
    </w:p>
    <w:p w14:paraId="5AD5C8C2" w14:textId="77777777" w:rsidR="000C4AEF" w:rsidRDefault="000C4AEF" w:rsidP="000C4A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Налоговые и неналоговые доходы бюджета муниципального образования «Город Покров» на 2023 - 2025 годы сформированы главным администратором доходов в соответствии с </w:t>
      </w:r>
      <w:r w:rsidRPr="00EE16B9">
        <w:rPr>
          <w:rFonts w:ascii="Times New Roman" w:hAnsi="Times New Roman" w:cs="Times New Roman"/>
          <w:color w:val="000000"/>
          <w:sz w:val="28"/>
          <w:szCs w:val="28"/>
        </w:rPr>
        <w:t xml:space="preserve">общими </w:t>
      </w:r>
      <w:hyperlink r:id="rId15" w:history="1">
        <w:r w:rsidRPr="00EE16B9">
          <w:rPr>
            <w:rStyle w:val="a3"/>
            <w:rFonts w:ascii="Times New Roman" w:hAnsi="Times New Roman" w:cs="Times New Roman"/>
            <w:color w:val="000000"/>
            <w:sz w:val="28"/>
            <w:szCs w:val="28"/>
            <w:u w:val="none"/>
          </w:rPr>
          <w:t>требованиями</w:t>
        </w:r>
      </w:hyperlink>
      <w:r w:rsidRPr="00EE16B9">
        <w:rPr>
          <w:rFonts w:ascii="Times New Roman" w:hAnsi="Times New Roman" w:cs="Times New Roman"/>
          <w:color w:val="000000"/>
          <w:sz w:val="28"/>
          <w:szCs w:val="28"/>
        </w:rPr>
        <w:t xml:space="preserve"> к методике прогнозирования поступлений доходов, утвержденными постановлением</w:t>
      </w:r>
      <w:r>
        <w:rPr>
          <w:rFonts w:ascii="Times New Roman" w:hAnsi="Times New Roman" w:cs="Times New Roman"/>
          <w:color w:val="000000"/>
          <w:sz w:val="28"/>
          <w:szCs w:val="28"/>
        </w:rPr>
        <w:t xml:space="preserve">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и постановлением главы Администрации города Покров от 12.02.2021 №59 «Об утверждении методики прогнозирования поступления доходов в бюджет муниципального образования «Город Покров». </w:t>
      </w:r>
    </w:p>
    <w:p w14:paraId="5683AED7" w14:textId="77777777" w:rsidR="000C4AEF" w:rsidRDefault="000C4AEF" w:rsidP="000C4AEF">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Параметры налоговых и неналоговых доходов могут быть изменены в случае изменения объемов экономических показателей и внесения изменений в налоговое и бюджетное законодательство, а также выделения межбюджетных трансфертов.</w:t>
      </w:r>
    </w:p>
    <w:p w14:paraId="14D74B52" w14:textId="77777777" w:rsidR="00494FB4" w:rsidRDefault="00494FB4" w:rsidP="00494FB4">
      <w:pPr>
        <w:autoSpaceDE w:val="0"/>
        <w:autoSpaceDN w:val="0"/>
        <w:adjustRightInd w:val="0"/>
        <w:ind w:left="5103"/>
        <w:jc w:val="center"/>
        <w:rPr>
          <w:rFonts w:ascii="Times New Roman CYR" w:hAnsi="Times New Roman CYR" w:cs="Times New Roman CYR"/>
        </w:rPr>
      </w:pPr>
    </w:p>
    <w:p w14:paraId="22713AC5" w14:textId="77777777" w:rsidR="00494FB4" w:rsidRDefault="00494FB4" w:rsidP="00494FB4">
      <w:pPr>
        <w:pStyle w:val="ConsPlusNormal"/>
        <w:ind w:firstLine="540"/>
        <w:jc w:val="both"/>
        <w:rPr>
          <w:rFonts w:ascii="Times New Roman" w:hAnsi="Times New Roman" w:cs="Times New Roman"/>
          <w:color w:val="000000"/>
          <w:sz w:val="28"/>
          <w:szCs w:val="28"/>
        </w:rPr>
        <w:sectPr w:rsidR="00494FB4" w:rsidSect="00153C06">
          <w:pgSz w:w="11906" w:h="16838"/>
          <w:pgMar w:top="1134" w:right="567" w:bottom="1134" w:left="1418" w:header="709" w:footer="709" w:gutter="0"/>
          <w:cols w:space="708"/>
          <w:docGrid w:linePitch="360"/>
        </w:sectPr>
      </w:pPr>
    </w:p>
    <w:p w14:paraId="1507FB38" w14:textId="21628618" w:rsidR="00EE16B9" w:rsidRDefault="00EE16B9" w:rsidP="00EE16B9">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lastRenderedPageBreak/>
        <w:t>Приложение № 2</w:t>
      </w:r>
    </w:p>
    <w:p w14:paraId="6E3D4518" w14:textId="77777777" w:rsidR="00EE16B9" w:rsidRDefault="00EE16B9" w:rsidP="00EE16B9">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t>к постановлению главы</w:t>
      </w:r>
    </w:p>
    <w:p w14:paraId="3F909AF0" w14:textId="77777777" w:rsidR="00EE16B9" w:rsidRDefault="00EE16B9" w:rsidP="00EE16B9">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t>Администрации г. Покров</w:t>
      </w:r>
    </w:p>
    <w:p w14:paraId="2994AE59" w14:textId="501F74F9" w:rsidR="00EE16B9" w:rsidRDefault="003F7B62" w:rsidP="00EE16B9">
      <w:pPr>
        <w:autoSpaceDE w:val="0"/>
        <w:autoSpaceDN w:val="0"/>
        <w:adjustRightInd w:val="0"/>
        <w:ind w:left="6946" w:hanging="142"/>
        <w:jc w:val="center"/>
        <w:rPr>
          <w:rFonts w:ascii="Times New Roman CYR" w:hAnsi="Times New Roman CYR" w:cs="Times New Roman CYR"/>
        </w:rPr>
      </w:pPr>
      <w:r>
        <w:rPr>
          <w:rFonts w:ascii="Times New Roman CYR" w:hAnsi="Times New Roman CYR" w:cs="Times New Roman CYR"/>
        </w:rPr>
        <w:t>о</w:t>
      </w:r>
      <w:r w:rsidR="00EE16B9">
        <w:rPr>
          <w:rFonts w:ascii="Times New Roman CYR" w:hAnsi="Times New Roman CYR" w:cs="Times New Roman CYR"/>
        </w:rPr>
        <w:t>т</w:t>
      </w:r>
      <w:r>
        <w:rPr>
          <w:rFonts w:ascii="Times New Roman CYR" w:hAnsi="Times New Roman CYR" w:cs="Times New Roman CYR"/>
        </w:rPr>
        <w:t xml:space="preserve"> 07.09.</w:t>
      </w:r>
      <w:r w:rsidR="00EE16B9">
        <w:rPr>
          <w:rFonts w:ascii="Times New Roman CYR" w:hAnsi="Times New Roman CYR" w:cs="Times New Roman CYR"/>
        </w:rPr>
        <w:t xml:space="preserve">2022 № </w:t>
      </w:r>
      <w:r>
        <w:rPr>
          <w:rFonts w:ascii="Times New Roman CYR" w:hAnsi="Times New Roman CYR" w:cs="Times New Roman CYR"/>
        </w:rPr>
        <w:t>512</w:t>
      </w:r>
    </w:p>
    <w:p w14:paraId="68F3DFB8" w14:textId="77777777" w:rsidR="00494FB4" w:rsidRDefault="00494FB4" w:rsidP="00494FB4">
      <w:pPr>
        <w:pStyle w:val="70"/>
        <w:shd w:val="clear" w:color="auto" w:fill="auto"/>
        <w:spacing w:before="0" w:after="600" w:line="317" w:lineRule="exact"/>
        <w:ind w:right="20"/>
      </w:pPr>
    </w:p>
    <w:p w14:paraId="6EDA77FF" w14:textId="77777777" w:rsidR="00494FB4" w:rsidRPr="00494FB4" w:rsidRDefault="00494FB4" w:rsidP="00494FB4">
      <w:pPr>
        <w:pStyle w:val="70"/>
        <w:shd w:val="clear" w:color="auto" w:fill="auto"/>
        <w:spacing w:before="0" w:after="600" w:line="317" w:lineRule="exact"/>
        <w:ind w:right="20"/>
        <w:rPr>
          <w:rFonts w:ascii="Times New Roman" w:hAnsi="Times New Roman" w:cs="Times New Roman"/>
        </w:rPr>
      </w:pPr>
      <w:r w:rsidRPr="00494FB4">
        <w:rPr>
          <w:rFonts w:ascii="Times New Roman" w:hAnsi="Times New Roman" w:cs="Times New Roman"/>
        </w:rPr>
        <w:t>Основные направления бюджетной политики</w:t>
      </w:r>
      <w:r w:rsidRPr="00494FB4">
        <w:rPr>
          <w:rFonts w:ascii="Times New Roman" w:hAnsi="Times New Roman" w:cs="Times New Roman"/>
        </w:rPr>
        <w:br/>
        <w:t>муниципального образования «Город Покров» на 202</w:t>
      </w:r>
      <w:r w:rsidR="00C4283C">
        <w:rPr>
          <w:rFonts w:ascii="Times New Roman" w:hAnsi="Times New Roman" w:cs="Times New Roman"/>
        </w:rPr>
        <w:t>3</w:t>
      </w:r>
      <w:r w:rsidRPr="00494FB4">
        <w:rPr>
          <w:rFonts w:ascii="Times New Roman" w:hAnsi="Times New Roman" w:cs="Times New Roman"/>
        </w:rPr>
        <w:t xml:space="preserve"> год </w:t>
      </w:r>
      <w:r w:rsidRPr="00494FB4">
        <w:rPr>
          <w:rFonts w:ascii="Times New Roman" w:hAnsi="Times New Roman" w:cs="Times New Roman"/>
        </w:rPr>
        <w:br/>
        <w:t>и на плановый период 202</w:t>
      </w:r>
      <w:r w:rsidR="00C4283C">
        <w:rPr>
          <w:rFonts w:ascii="Times New Roman" w:hAnsi="Times New Roman" w:cs="Times New Roman"/>
        </w:rPr>
        <w:t>4</w:t>
      </w:r>
      <w:r w:rsidRPr="00494FB4">
        <w:rPr>
          <w:rFonts w:ascii="Times New Roman" w:hAnsi="Times New Roman" w:cs="Times New Roman"/>
        </w:rPr>
        <w:t xml:space="preserve"> и 202</w:t>
      </w:r>
      <w:r w:rsidR="00C4283C">
        <w:rPr>
          <w:rFonts w:ascii="Times New Roman" w:hAnsi="Times New Roman" w:cs="Times New Roman"/>
        </w:rPr>
        <w:t>5</w:t>
      </w:r>
      <w:r w:rsidRPr="00494FB4">
        <w:rPr>
          <w:rFonts w:ascii="Times New Roman" w:hAnsi="Times New Roman" w:cs="Times New Roman"/>
        </w:rPr>
        <w:t xml:space="preserve"> годов</w:t>
      </w:r>
    </w:p>
    <w:p w14:paraId="4E3A6FE4" w14:textId="77777777" w:rsidR="00C4283C" w:rsidRPr="000E42F8" w:rsidRDefault="00C4283C" w:rsidP="00C4283C">
      <w:pPr>
        <w:pStyle w:val="11"/>
        <w:spacing w:after="280"/>
        <w:ind w:firstLine="700"/>
        <w:jc w:val="both"/>
        <w:rPr>
          <w:rFonts w:ascii="Times New Roman" w:hAnsi="Times New Roman" w:cs="Times New Roman"/>
        </w:rPr>
      </w:pPr>
      <w:r w:rsidRPr="000E42F8">
        <w:rPr>
          <w:rFonts w:ascii="Times New Roman" w:hAnsi="Times New Roman" w:cs="Times New Roman"/>
        </w:rPr>
        <w:t>Основные направления бюджетной политики муниципального образования «Город Покров»  на 2023 год и на плановый период 2024 и 2025 годов (далее - бюджетная политика на 2023-2025 годы) разработаны в соответствии со статьей 172 Бюджетного кодекса Российской Федерации.</w:t>
      </w:r>
    </w:p>
    <w:p w14:paraId="32E35A37" w14:textId="77777777" w:rsidR="00C4283C" w:rsidRPr="000E42F8" w:rsidRDefault="00C4283C" w:rsidP="00C4283C">
      <w:pPr>
        <w:pStyle w:val="11"/>
        <w:numPr>
          <w:ilvl w:val="0"/>
          <w:numId w:val="6"/>
        </w:numPr>
        <w:tabs>
          <w:tab w:val="left" w:pos="298"/>
        </w:tabs>
        <w:spacing w:after="280"/>
        <w:ind w:firstLine="0"/>
        <w:jc w:val="center"/>
        <w:rPr>
          <w:rFonts w:ascii="Times New Roman" w:hAnsi="Times New Roman" w:cs="Times New Roman"/>
        </w:rPr>
      </w:pPr>
      <w:bookmarkStart w:id="20" w:name="bookmark96"/>
      <w:bookmarkEnd w:id="20"/>
      <w:r w:rsidRPr="000E42F8">
        <w:rPr>
          <w:rFonts w:ascii="Times New Roman" w:hAnsi="Times New Roman" w:cs="Times New Roman"/>
        </w:rPr>
        <w:t>Основные цели и задачи бюджетной политики</w:t>
      </w:r>
      <w:r w:rsidRPr="000E42F8">
        <w:rPr>
          <w:rFonts w:ascii="Times New Roman" w:hAnsi="Times New Roman" w:cs="Times New Roman"/>
        </w:rPr>
        <w:br/>
        <w:t>на 2023-2025 годы</w:t>
      </w:r>
    </w:p>
    <w:p w14:paraId="5708C865" w14:textId="77777777" w:rsidR="00C4283C" w:rsidRPr="000E42F8" w:rsidRDefault="00C4283C" w:rsidP="00C4283C">
      <w:pPr>
        <w:pStyle w:val="11"/>
        <w:ind w:firstLine="700"/>
        <w:jc w:val="both"/>
        <w:rPr>
          <w:rFonts w:ascii="Times New Roman" w:hAnsi="Times New Roman" w:cs="Times New Roman"/>
        </w:rPr>
      </w:pPr>
      <w:r w:rsidRPr="000E42F8">
        <w:rPr>
          <w:rFonts w:ascii="Times New Roman" w:hAnsi="Times New Roman" w:cs="Times New Roman"/>
        </w:rPr>
        <w:t>Целью бюджетной политики на 2023-2025 годы является определение основных подходов к формированию проекта областного бюджета на 2023 год и на плановый период 2024 и 2025 годов.</w:t>
      </w:r>
    </w:p>
    <w:p w14:paraId="06FCB16C" w14:textId="77777777" w:rsidR="00C4283C" w:rsidRPr="000E42F8" w:rsidRDefault="00C4283C" w:rsidP="00C4283C">
      <w:pPr>
        <w:pStyle w:val="11"/>
        <w:ind w:firstLine="700"/>
        <w:jc w:val="both"/>
        <w:rPr>
          <w:rFonts w:ascii="Times New Roman" w:hAnsi="Times New Roman" w:cs="Times New Roman"/>
        </w:rPr>
      </w:pPr>
      <w:r w:rsidRPr="000E42F8">
        <w:rPr>
          <w:rFonts w:ascii="Times New Roman" w:hAnsi="Times New Roman" w:cs="Times New Roman"/>
        </w:rPr>
        <w:t>При формировании городского бюджета на 2023-2025 годы в первоочередном порядке должны быть предусмотрены бюджетные ассигнования на достижение национальных целей развития Российской Федерации на период до 2030 года, определенных Указом Президента Российской Федерации от 7 мая 2018 г. №204 «О национальных целях и стратегических задачах развития Российской Федерации на период до 2024 года», Указом Президента Российской Федерации от 21 июля 2020 г. № 474 «О национальных целях развития Российской Федерации на период до 2030 года».</w:t>
      </w:r>
    </w:p>
    <w:p w14:paraId="272F30D6" w14:textId="77777777" w:rsidR="00C4283C" w:rsidRPr="000E42F8" w:rsidRDefault="00C4283C" w:rsidP="00C4283C">
      <w:pPr>
        <w:pStyle w:val="11"/>
        <w:ind w:firstLine="700"/>
        <w:jc w:val="both"/>
        <w:rPr>
          <w:rFonts w:ascii="Times New Roman" w:hAnsi="Times New Roman" w:cs="Times New Roman"/>
        </w:rPr>
      </w:pPr>
      <w:r w:rsidRPr="000E42F8">
        <w:rPr>
          <w:rFonts w:ascii="Times New Roman" w:hAnsi="Times New Roman" w:cs="Times New Roman"/>
        </w:rPr>
        <w:t>В числе главных национальных целей развития страны на указанный период определены: сохранение населения, здоровье и благополучие людей, создание комфортной и безопасной среды для их жизни, а также условий и возможностей для самореализации и раскрытия таланта каждого человека.</w:t>
      </w:r>
    </w:p>
    <w:p w14:paraId="587148D9" w14:textId="77777777" w:rsidR="00C4283C" w:rsidRPr="000E42F8" w:rsidRDefault="00C4283C" w:rsidP="00C4283C">
      <w:pPr>
        <w:pStyle w:val="11"/>
        <w:ind w:firstLine="700"/>
        <w:jc w:val="both"/>
        <w:rPr>
          <w:rFonts w:ascii="Times New Roman" w:hAnsi="Times New Roman" w:cs="Times New Roman"/>
        </w:rPr>
      </w:pPr>
      <w:r w:rsidRPr="000E42F8">
        <w:rPr>
          <w:rFonts w:ascii="Times New Roman" w:hAnsi="Times New Roman" w:cs="Times New Roman"/>
        </w:rPr>
        <w:t>Бюджетная политика в сфере расходов должна быть направлена на безусловное исполнение всех социально значимых обязательств.</w:t>
      </w:r>
    </w:p>
    <w:p w14:paraId="0D049523" w14:textId="77777777" w:rsidR="00C4283C" w:rsidRPr="000E42F8" w:rsidRDefault="00C4283C" w:rsidP="00C4283C">
      <w:pPr>
        <w:pStyle w:val="11"/>
        <w:ind w:firstLine="700"/>
        <w:jc w:val="both"/>
        <w:rPr>
          <w:rFonts w:ascii="Times New Roman" w:hAnsi="Times New Roman" w:cs="Times New Roman"/>
        </w:rPr>
      </w:pPr>
      <w:r w:rsidRPr="000E42F8">
        <w:rPr>
          <w:rFonts w:ascii="Times New Roman" w:hAnsi="Times New Roman" w:cs="Times New Roman"/>
        </w:rPr>
        <w:t>Исходя из поставленных целей и учитывая сложную экономическую ситуацию, связанную с внешними санкциями в отношении нашей страны, бюджетная политика на 2023-2025 годы направлена на решение следующих задач:</w:t>
      </w:r>
    </w:p>
    <w:p w14:paraId="03DA0D33" w14:textId="77777777" w:rsidR="00C4283C" w:rsidRPr="000E42F8" w:rsidRDefault="00C4283C" w:rsidP="00C4283C">
      <w:pPr>
        <w:pStyle w:val="11"/>
        <w:tabs>
          <w:tab w:val="left" w:pos="1042"/>
        </w:tabs>
        <w:ind w:firstLine="700"/>
        <w:jc w:val="both"/>
        <w:rPr>
          <w:rFonts w:ascii="Times New Roman" w:hAnsi="Times New Roman" w:cs="Times New Roman"/>
        </w:rPr>
      </w:pPr>
      <w:bookmarkStart w:id="21" w:name="bookmark97"/>
      <w:r w:rsidRPr="000E42F8">
        <w:rPr>
          <w:rFonts w:ascii="Times New Roman" w:hAnsi="Times New Roman" w:cs="Times New Roman"/>
          <w:shd w:val="clear" w:color="auto" w:fill="FFFFFF"/>
        </w:rPr>
        <w:t>а</w:t>
      </w:r>
      <w:bookmarkEnd w:id="21"/>
      <w:r w:rsidRPr="000E42F8">
        <w:rPr>
          <w:rFonts w:ascii="Times New Roman" w:hAnsi="Times New Roman" w:cs="Times New Roman"/>
          <w:shd w:val="clear" w:color="auto" w:fill="FFFFFF"/>
        </w:rPr>
        <w:t>)</w:t>
      </w:r>
      <w:r w:rsidRPr="000E42F8">
        <w:rPr>
          <w:rFonts w:ascii="Times New Roman" w:hAnsi="Times New Roman" w:cs="Times New Roman"/>
        </w:rPr>
        <w:tab/>
        <w:t>обеспечение сбалансированности городского бюджета как основного принципа ответственной бюджетной политики. С этой целью главным администраторам средств необходимо обеспечить:</w:t>
      </w:r>
    </w:p>
    <w:p w14:paraId="5F391AD1" w14:textId="77777777" w:rsidR="00C4283C" w:rsidRPr="000E42F8" w:rsidRDefault="00C4283C" w:rsidP="00C4283C">
      <w:pPr>
        <w:pStyle w:val="11"/>
        <w:ind w:firstLine="700"/>
        <w:jc w:val="both"/>
        <w:rPr>
          <w:rFonts w:ascii="Times New Roman" w:hAnsi="Times New Roman" w:cs="Times New Roman"/>
        </w:rPr>
      </w:pPr>
      <w:r w:rsidRPr="000E42F8">
        <w:rPr>
          <w:rFonts w:ascii="Times New Roman" w:hAnsi="Times New Roman" w:cs="Times New Roman"/>
        </w:rPr>
        <w:t>- формирование реалистичного прогноза поступления доходов городского бюджета;</w:t>
      </w:r>
    </w:p>
    <w:p w14:paraId="2CC6B418" w14:textId="77777777" w:rsidR="00C4283C" w:rsidRPr="000E42F8" w:rsidRDefault="00BF6155" w:rsidP="00BF6155">
      <w:pPr>
        <w:pStyle w:val="11"/>
        <w:ind w:firstLine="1260"/>
        <w:jc w:val="both"/>
        <w:rPr>
          <w:rFonts w:ascii="Times New Roman" w:hAnsi="Times New Roman" w:cs="Times New Roman"/>
        </w:rPr>
      </w:pPr>
      <w:r w:rsidRPr="000E42F8">
        <w:rPr>
          <w:rFonts w:ascii="Times New Roman" w:hAnsi="Times New Roman" w:cs="Times New Roman"/>
        </w:rPr>
        <w:t xml:space="preserve">- </w:t>
      </w:r>
      <w:r w:rsidR="00C4283C" w:rsidRPr="000E42F8">
        <w:rPr>
          <w:rFonts w:ascii="Times New Roman" w:hAnsi="Times New Roman" w:cs="Times New Roman"/>
        </w:rPr>
        <w:t xml:space="preserve">привлечение дополнительных межбюджетных трансфертов из  </w:t>
      </w:r>
      <w:r w:rsidR="00C4283C" w:rsidRPr="000E42F8">
        <w:rPr>
          <w:rFonts w:ascii="Times New Roman" w:hAnsi="Times New Roman" w:cs="Times New Roman"/>
        </w:rPr>
        <w:lastRenderedPageBreak/>
        <w:t xml:space="preserve">областного бюджета в городской бюджет </w:t>
      </w:r>
      <w:r w:rsidR="000E42F8" w:rsidRPr="000E42F8">
        <w:rPr>
          <w:rFonts w:ascii="Times New Roman" w:hAnsi="Times New Roman" w:cs="Times New Roman"/>
        </w:rPr>
        <w:t xml:space="preserve">в </w:t>
      </w:r>
      <w:r w:rsidR="00C4283C" w:rsidRPr="000E42F8">
        <w:rPr>
          <w:rFonts w:ascii="Times New Roman" w:hAnsi="Times New Roman" w:cs="Times New Roman"/>
        </w:rPr>
        <w:t>максимально возможном объеме;</w:t>
      </w:r>
    </w:p>
    <w:p w14:paraId="5DF7D356" w14:textId="77777777" w:rsidR="00C4283C" w:rsidRPr="000E42F8" w:rsidRDefault="00BF6155" w:rsidP="00C4283C">
      <w:pPr>
        <w:pStyle w:val="11"/>
        <w:ind w:firstLine="1380"/>
        <w:jc w:val="both"/>
        <w:rPr>
          <w:rFonts w:ascii="Times New Roman" w:hAnsi="Times New Roman" w:cs="Times New Roman"/>
        </w:rPr>
      </w:pPr>
      <w:r w:rsidRPr="000E42F8">
        <w:rPr>
          <w:rFonts w:ascii="Times New Roman" w:hAnsi="Times New Roman" w:cs="Times New Roman"/>
        </w:rPr>
        <w:t xml:space="preserve">- </w:t>
      </w:r>
      <w:r w:rsidR="00C4283C" w:rsidRPr="000E42F8">
        <w:rPr>
          <w:rFonts w:ascii="Times New Roman" w:hAnsi="Times New Roman" w:cs="Times New Roman"/>
        </w:rPr>
        <w:t xml:space="preserve">первоочередное планирование бюджетных ассигнований на исполнение действующих расходных обязательств </w:t>
      </w:r>
      <w:r w:rsidRPr="000E42F8">
        <w:rPr>
          <w:rFonts w:ascii="Times New Roman" w:hAnsi="Times New Roman" w:cs="Times New Roman"/>
        </w:rPr>
        <w:t>муниципального образования</w:t>
      </w:r>
      <w:r w:rsidR="00C4283C" w:rsidRPr="000E42F8">
        <w:rPr>
          <w:rFonts w:ascii="Times New Roman" w:hAnsi="Times New Roman" w:cs="Times New Roman"/>
        </w:rPr>
        <w:t>;</w:t>
      </w:r>
    </w:p>
    <w:p w14:paraId="07736330" w14:textId="77777777" w:rsidR="00C4283C" w:rsidRPr="000E42F8" w:rsidRDefault="00C4283C" w:rsidP="00C4283C">
      <w:pPr>
        <w:pStyle w:val="11"/>
        <w:ind w:firstLine="720"/>
        <w:jc w:val="both"/>
        <w:rPr>
          <w:rFonts w:ascii="Times New Roman" w:hAnsi="Times New Roman" w:cs="Times New Roman"/>
        </w:rPr>
      </w:pPr>
      <w:r w:rsidRPr="000E42F8">
        <w:rPr>
          <w:rFonts w:ascii="Times New Roman" w:hAnsi="Times New Roman" w:cs="Times New Roman"/>
        </w:rPr>
        <w:t xml:space="preserve">- принятие новых расходных обязательств </w:t>
      </w:r>
      <w:r w:rsidR="00BF6155" w:rsidRPr="000E42F8">
        <w:rPr>
          <w:rFonts w:ascii="Times New Roman" w:hAnsi="Times New Roman" w:cs="Times New Roman"/>
        </w:rPr>
        <w:t>муниципального образования</w:t>
      </w:r>
      <w:r w:rsidRPr="000E42F8">
        <w:rPr>
          <w:rFonts w:ascii="Times New Roman" w:hAnsi="Times New Roman" w:cs="Times New Roman"/>
        </w:rPr>
        <w:t xml:space="preserve"> исключительно по вопросам, отнесенным Конституцией Российской Федерации и федеральными законами к полномочиям органов государственной власти, на основе их тщательной оценки и при наличии ресурсов для их гарантированного исполнения;</w:t>
      </w:r>
    </w:p>
    <w:p w14:paraId="70B0CCDA" w14:textId="77777777" w:rsidR="00C4283C" w:rsidRPr="000E42F8" w:rsidRDefault="00C4283C" w:rsidP="00C4283C">
      <w:pPr>
        <w:pStyle w:val="11"/>
        <w:tabs>
          <w:tab w:val="left" w:pos="1116"/>
        </w:tabs>
        <w:ind w:firstLine="720"/>
        <w:jc w:val="both"/>
        <w:rPr>
          <w:rFonts w:ascii="Times New Roman" w:hAnsi="Times New Roman" w:cs="Times New Roman"/>
        </w:rPr>
      </w:pPr>
      <w:bookmarkStart w:id="22" w:name="bookmark98"/>
      <w:r w:rsidRPr="000E42F8">
        <w:rPr>
          <w:rFonts w:ascii="Times New Roman" w:hAnsi="Times New Roman" w:cs="Times New Roman"/>
        </w:rPr>
        <w:t>б</w:t>
      </w:r>
      <w:bookmarkEnd w:id="22"/>
      <w:r w:rsidRPr="000E42F8">
        <w:rPr>
          <w:rFonts w:ascii="Times New Roman" w:hAnsi="Times New Roman" w:cs="Times New Roman"/>
        </w:rPr>
        <w:t>)</w:t>
      </w:r>
      <w:r w:rsidRPr="000E42F8">
        <w:rPr>
          <w:rFonts w:ascii="Times New Roman" w:hAnsi="Times New Roman" w:cs="Times New Roman"/>
        </w:rPr>
        <w:tab/>
        <w:t xml:space="preserve">расширение практики использования механизмов </w:t>
      </w:r>
      <w:proofErr w:type="spellStart"/>
      <w:r w:rsidRPr="000E42F8">
        <w:rPr>
          <w:rFonts w:ascii="Times New Roman" w:hAnsi="Times New Roman" w:cs="Times New Roman"/>
        </w:rPr>
        <w:t>государственно</w:t>
      </w:r>
      <w:r w:rsidRPr="000E42F8">
        <w:rPr>
          <w:rFonts w:ascii="Times New Roman" w:hAnsi="Times New Roman" w:cs="Times New Roman"/>
        </w:rPr>
        <w:softHyphen/>
        <w:t>частного</w:t>
      </w:r>
      <w:proofErr w:type="spellEnd"/>
      <w:r w:rsidRPr="000E42F8">
        <w:rPr>
          <w:rFonts w:ascii="Times New Roman" w:hAnsi="Times New Roman" w:cs="Times New Roman"/>
        </w:rPr>
        <w:t xml:space="preserve"> партнерства, в том числе в социальной сфере;</w:t>
      </w:r>
    </w:p>
    <w:p w14:paraId="49AFABAD" w14:textId="77777777" w:rsidR="00C4283C" w:rsidRPr="000E42F8" w:rsidRDefault="00BF6155" w:rsidP="00C4283C">
      <w:pPr>
        <w:pStyle w:val="11"/>
        <w:tabs>
          <w:tab w:val="left" w:pos="1116"/>
        </w:tabs>
        <w:ind w:firstLine="720"/>
        <w:jc w:val="both"/>
        <w:rPr>
          <w:rFonts w:ascii="Times New Roman" w:hAnsi="Times New Roman" w:cs="Times New Roman"/>
        </w:rPr>
      </w:pPr>
      <w:r w:rsidRPr="000E42F8">
        <w:rPr>
          <w:rFonts w:ascii="Times New Roman" w:hAnsi="Times New Roman" w:cs="Times New Roman"/>
        </w:rPr>
        <w:t>в</w:t>
      </w:r>
      <w:r w:rsidR="00C4283C" w:rsidRPr="000E42F8">
        <w:rPr>
          <w:rFonts w:ascii="Times New Roman" w:hAnsi="Times New Roman" w:cs="Times New Roman"/>
        </w:rPr>
        <w:t>)</w:t>
      </w:r>
      <w:r w:rsidR="00C4283C" w:rsidRPr="000E42F8">
        <w:rPr>
          <w:rFonts w:ascii="Times New Roman" w:hAnsi="Times New Roman" w:cs="Times New Roman"/>
        </w:rPr>
        <w:tab/>
        <w:t xml:space="preserve">включение в проект </w:t>
      </w:r>
      <w:r w:rsidRPr="000E42F8">
        <w:rPr>
          <w:rFonts w:ascii="Times New Roman" w:hAnsi="Times New Roman" w:cs="Times New Roman"/>
        </w:rPr>
        <w:t>городского</w:t>
      </w:r>
      <w:r w:rsidR="00C4283C" w:rsidRPr="000E42F8">
        <w:rPr>
          <w:rFonts w:ascii="Times New Roman" w:hAnsi="Times New Roman" w:cs="Times New Roman"/>
        </w:rPr>
        <w:t xml:space="preserve"> бюджета на 2023-2025 годы бюджетных ассигнований на строительство (реконструкцию) объектов муниципальной собственности и капитальный ремонт объектов </w:t>
      </w:r>
      <w:r w:rsidRPr="000E42F8">
        <w:rPr>
          <w:rFonts w:ascii="Times New Roman" w:hAnsi="Times New Roman" w:cs="Times New Roman"/>
        </w:rPr>
        <w:t>муниципальной</w:t>
      </w:r>
      <w:r w:rsidR="00C4283C" w:rsidRPr="000E42F8">
        <w:rPr>
          <w:rFonts w:ascii="Times New Roman" w:hAnsi="Times New Roman" w:cs="Times New Roman"/>
        </w:rPr>
        <w:t xml:space="preserve"> собственности при наличии актуальной проектной документации с государственной экспертизой по состоянию на 1 августа 2022 года и отвода земельного участка под строительство, а также с учетом заключения Департамента архитектуры и строительства области о полноте и актуальности проектной документации по объектам строительства (реконструкции) муниципальной собственности;</w:t>
      </w:r>
    </w:p>
    <w:p w14:paraId="7359D5A6" w14:textId="77777777" w:rsidR="00C4283C" w:rsidRPr="000E42F8" w:rsidRDefault="00153C06" w:rsidP="00C4283C">
      <w:pPr>
        <w:pStyle w:val="11"/>
        <w:tabs>
          <w:tab w:val="left" w:pos="1421"/>
        </w:tabs>
        <w:ind w:firstLine="720"/>
        <w:jc w:val="both"/>
        <w:rPr>
          <w:rFonts w:ascii="Times New Roman" w:hAnsi="Times New Roman" w:cs="Times New Roman"/>
        </w:rPr>
      </w:pPr>
      <w:r w:rsidRPr="000E42F8">
        <w:rPr>
          <w:rFonts w:ascii="Times New Roman" w:hAnsi="Times New Roman" w:cs="Times New Roman"/>
        </w:rPr>
        <w:t>г</w:t>
      </w:r>
      <w:r w:rsidR="00C4283C" w:rsidRPr="000E42F8">
        <w:rPr>
          <w:rFonts w:ascii="Times New Roman" w:hAnsi="Times New Roman" w:cs="Times New Roman"/>
        </w:rPr>
        <w:t>)</w:t>
      </w:r>
      <w:r w:rsidR="00C4283C" w:rsidRPr="000E42F8">
        <w:rPr>
          <w:rFonts w:ascii="Times New Roman" w:hAnsi="Times New Roman" w:cs="Times New Roman"/>
        </w:rPr>
        <w:tab/>
        <w:t>повышение результативности субсидий, предоставляемых юридическим лицам, не являющимся государственными учреждениями, обеспечение публичности отбора получателей субсидий, прозрачных четких процедур отбора (конкурса или запроса предложений) будущих получателей субсидий, измеримых результатов от использования субсидий;</w:t>
      </w:r>
    </w:p>
    <w:p w14:paraId="58663E49" w14:textId="77777777" w:rsidR="00C4283C" w:rsidRPr="000E42F8" w:rsidRDefault="00153C06" w:rsidP="00C4283C">
      <w:pPr>
        <w:pStyle w:val="11"/>
        <w:tabs>
          <w:tab w:val="left" w:pos="1116"/>
        </w:tabs>
        <w:ind w:firstLine="720"/>
        <w:jc w:val="both"/>
        <w:rPr>
          <w:rFonts w:ascii="Times New Roman" w:hAnsi="Times New Roman" w:cs="Times New Roman"/>
        </w:rPr>
      </w:pPr>
      <w:r w:rsidRPr="000E42F8">
        <w:rPr>
          <w:rFonts w:ascii="Times New Roman" w:hAnsi="Times New Roman" w:cs="Times New Roman"/>
        </w:rPr>
        <w:t>д</w:t>
      </w:r>
      <w:r w:rsidR="00C4283C" w:rsidRPr="000E42F8">
        <w:rPr>
          <w:rFonts w:ascii="Times New Roman" w:hAnsi="Times New Roman" w:cs="Times New Roman"/>
        </w:rPr>
        <w:t>)</w:t>
      </w:r>
      <w:r w:rsidR="00C4283C" w:rsidRPr="000E42F8">
        <w:rPr>
          <w:rFonts w:ascii="Times New Roman" w:hAnsi="Times New Roman" w:cs="Times New Roman"/>
        </w:rPr>
        <w:tab/>
        <w:t xml:space="preserve">повышение эффективности бюджетных расходов. В этой связи необходимо обеспечить распределение бюджетных расходов в прямой зависимости от достижения конкретных результатов от использования бюджетных ассигнований </w:t>
      </w:r>
      <w:r w:rsidRPr="000E42F8">
        <w:rPr>
          <w:rFonts w:ascii="Times New Roman" w:hAnsi="Times New Roman" w:cs="Times New Roman"/>
        </w:rPr>
        <w:t>городского</w:t>
      </w:r>
      <w:r w:rsidR="00C4283C" w:rsidRPr="000E42F8">
        <w:rPr>
          <w:rFonts w:ascii="Times New Roman" w:hAnsi="Times New Roman" w:cs="Times New Roman"/>
        </w:rPr>
        <w:t xml:space="preserve"> бюджета, осуществляемых в рамках </w:t>
      </w:r>
      <w:r w:rsidRPr="000E42F8">
        <w:rPr>
          <w:rFonts w:ascii="Times New Roman" w:hAnsi="Times New Roman" w:cs="Times New Roman"/>
        </w:rPr>
        <w:t>муниципальных</w:t>
      </w:r>
      <w:r w:rsidR="00C4283C" w:rsidRPr="000E42F8">
        <w:rPr>
          <w:rFonts w:ascii="Times New Roman" w:hAnsi="Times New Roman" w:cs="Times New Roman"/>
        </w:rPr>
        <w:t xml:space="preserve"> программ</w:t>
      </w:r>
      <w:r w:rsidRPr="000E42F8">
        <w:rPr>
          <w:rFonts w:ascii="Times New Roman" w:hAnsi="Times New Roman" w:cs="Times New Roman"/>
        </w:rPr>
        <w:t>.</w:t>
      </w:r>
    </w:p>
    <w:p w14:paraId="65704F75" w14:textId="77777777" w:rsidR="00153C06" w:rsidRPr="000E42F8" w:rsidRDefault="00153C06" w:rsidP="00C4283C">
      <w:pPr>
        <w:pStyle w:val="11"/>
        <w:tabs>
          <w:tab w:val="left" w:pos="1116"/>
        </w:tabs>
        <w:ind w:firstLine="720"/>
        <w:jc w:val="both"/>
        <w:rPr>
          <w:rFonts w:ascii="Times New Roman" w:hAnsi="Times New Roman" w:cs="Times New Roman"/>
        </w:rPr>
      </w:pPr>
    </w:p>
    <w:p w14:paraId="20A52CA6" w14:textId="77777777" w:rsidR="00C4283C" w:rsidRPr="000E42F8" w:rsidRDefault="00C4283C" w:rsidP="00C4283C">
      <w:pPr>
        <w:pStyle w:val="11"/>
        <w:numPr>
          <w:ilvl w:val="0"/>
          <w:numId w:val="6"/>
        </w:numPr>
        <w:tabs>
          <w:tab w:val="left" w:pos="1467"/>
        </w:tabs>
        <w:spacing w:after="300"/>
        <w:ind w:left="2500" w:hanging="1360"/>
        <w:jc w:val="both"/>
        <w:rPr>
          <w:rFonts w:ascii="Times New Roman" w:hAnsi="Times New Roman" w:cs="Times New Roman"/>
        </w:rPr>
      </w:pPr>
      <w:bookmarkStart w:id="23" w:name="bookmark104"/>
      <w:bookmarkEnd w:id="23"/>
      <w:r w:rsidRPr="000E42F8">
        <w:rPr>
          <w:rFonts w:ascii="Times New Roman" w:hAnsi="Times New Roman" w:cs="Times New Roman"/>
        </w:rPr>
        <w:t xml:space="preserve">Методика расчета предельных базовых бюджетных ассигнований </w:t>
      </w:r>
      <w:r w:rsidR="00153C06" w:rsidRPr="000E42F8">
        <w:rPr>
          <w:rFonts w:ascii="Times New Roman" w:hAnsi="Times New Roman" w:cs="Times New Roman"/>
        </w:rPr>
        <w:t>городского</w:t>
      </w:r>
      <w:r w:rsidRPr="000E42F8">
        <w:rPr>
          <w:rFonts w:ascii="Times New Roman" w:hAnsi="Times New Roman" w:cs="Times New Roman"/>
        </w:rPr>
        <w:t xml:space="preserve"> бюджета на 2023-2025 годы</w:t>
      </w:r>
    </w:p>
    <w:p w14:paraId="7BAE9A6B" w14:textId="77777777" w:rsidR="004B0D0E" w:rsidRPr="000E42F8" w:rsidRDefault="00C4283C" w:rsidP="004B0D0E">
      <w:pPr>
        <w:pStyle w:val="11"/>
        <w:tabs>
          <w:tab w:val="left" w:pos="1081"/>
        </w:tabs>
        <w:ind w:firstLine="740"/>
        <w:jc w:val="both"/>
        <w:rPr>
          <w:rFonts w:ascii="Times New Roman" w:hAnsi="Times New Roman" w:cs="Times New Roman"/>
        </w:rPr>
      </w:pPr>
      <w:r w:rsidRPr="000E42F8">
        <w:rPr>
          <w:rFonts w:ascii="Times New Roman" w:hAnsi="Times New Roman" w:cs="Times New Roman"/>
        </w:rPr>
        <w:t xml:space="preserve">Основой для формирования расходов </w:t>
      </w:r>
      <w:r w:rsidR="00153C06" w:rsidRPr="000E42F8">
        <w:rPr>
          <w:rFonts w:ascii="Times New Roman" w:hAnsi="Times New Roman" w:cs="Times New Roman"/>
        </w:rPr>
        <w:t xml:space="preserve">городского </w:t>
      </w:r>
      <w:r w:rsidRPr="000E42F8">
        <w:rPr>
          <w:rFonts w:ascii="Times New Roman" w:hAnsi="Times New Roman" w:cs="Times New Roman"/>
        </w:rPr>
        <w:t xml:space="preserve">бюджета является реестр действующих расходных обязательств </w:t>
      </w:r>
      <w:r w:rsidR="00153C06" w:rsidRPr="000E42F8">
        <w:rPr>
          <w:rFonts w:ascii="Times New Roman" w:hAnsi="Times New Roman" w:cs="Times New Roman"/>
        </w:rPr>
        <w:t>муниципального образования «Город Покров»</w:t>
      </w:r>
      <w:r w:rsidRPr="000E42F8">
        <w:rPr>
          <w:rFonts w:ascii="Times New Roman" w:hAnsi="Times New Roman" w:cs="Times New Roman"/>
        </w:rPr>
        <w:t xml:space="preserve"> на 2023-2025 годы</w:t>
      </w:r>
      <w:r w:rsidR="00153C06" w:rsidRPr="000E42F8">
        <w:rPr>
          <w:rFonts w:ascii="Times New Roman" w:hAnsi="Times New Roman" w:cs="Times New Roman"/>
        </w:rPr>
        <w:t>.</w:t>
      </w:r>
      <w:r w:rsidRPr="000E42F8">
        <w:rPr>
          <w:rFonts w:ascii="Times New Roman" w:hAnsi="Times New Roman" w:cs="Times New Roman"/>
        </w:rPr>
        <w:t xml:space="preserve"> </w:t>
      </w:r>
    </w:p>
    <w:p w14:paraId="7466EAF6" w14:textId="77777777" w:rsidR="00CC57E6" w:rsidRPr="000E42F8" w:rsidRDefault="00C4283C" w:rsidP="00CC57E6">
      <w:pPr>
        <w:pStyle w:val="11"/>
        <w:tabs>
          <w:tab w:val="left" w:pos="1057"/>
        </w:tabs>
        <w:ind w:firstLine="740"/>
        <w:jc w:val="both"/>
        <w:rPr>
          <w:rFonts w:ascii="Times New Roman" w:hAnsi="Times New Roman" w:cs="Times New Roman"/>
        </w:rPr>
      </w:pPr>
      <w:r w:rsidRPr="000E42F8">
        <w:rPr>
          <w:rFonts w:ascii="Times New Roman" w:hAnsi="Times New Roman" w:cs="Times New Roman"/>
        </w:rPr>
        <w:t xml:space="preserve">При этом объемы расходов на исполнение действующих расходных обязательств на 2023-2024 годы соответствуют объемам бюджетных ассигнований, утвержденным </w:t>
      </w:r>
      <w:r w:rsidR="00E74600" w:rsidRPr="000E42F8">
        <w:rPr>
          <w:rFonts w:ascii="Times New Roman" w:hAnsi="Times New Roman" w:cs="Times New Roman"/>
        </w:rPr>
        <w:t>Решением Совета народных депутатов г.</w:t>
      </w:r>
      <w:r w:rsidR="002E3A14">
        <w:rPr>
          <w:rFonts w:ascii="Times New Roman" w:hAnsi="Times New Roman" w:cs="Times New Roman"/>
        </w:rPr>
        <w:t xml:space="preserve"> </w:t>
      </w:r>
      <w:r w:rsidR="00E74600" w:rsidRPr="000E42F8">
        <w:rPr>
          <w:rFonts w:ascii="Times New Roman" w:hAnsi="Times New Roman" w:cs="Times New Roman"/>
        </w:rPr>
        <w:t xml:space="preserve">Покров </w:t>
      </w:r>
      <w:r w:rsidR="004B0D0E" w:rsidRPr="000E42F8">
        <w:rPr>
          <w:rFonts w:ascii="Times New Roman" w:hAnsi="Times New Roman" w:cs="Times New Roman"/>
        </w:rPr>
        <w:t>03.12.2021 года № 88/23 «О бюджете муниципального образования «Город Покров» на 2022 год и плановый период 2023-2024 годов», проиндексированных:</w:t>
      </w:r>
    </w:p>
    <w:p w14:paraId="2B50D561" w14:textId="77777777" w:rsidR="00CC57E6" w:rsidRPr="000E42F8" w:rsidRDefault="00CC57E6" w:rsidP="00CC57E6">
      <w:pPr>
        <w:pStyle w:val="11"/>
        <w:tabs>
          <w:tab w:val="left" w:pos="1057"/>
        </w:tabs>
        <w:ind w:firstLine="740"/>
        <w:jc w:val="both"/>
        <w:rPr>
          <w:rFonts w:ascii="Times New Roman" w:hAnsi="Times New Roman" w:cs="Times New Roman"/>
        </w:rPr>
      </w:pPr>
      <w:r w:rsidRPr="000E42F8">
        <w:rPr>
          <w:rFonts w:ascii="Times New Roman" w:hAnsi="Times New Roman" w:cs="Times New Roman"/>
        </w:rPr>
        <w:t>- на увеличение оплаты труда работников бюджетной сферы области, поименованных в указах Президента Российской Федерации 2012 года, исходя из прогнозируемого среднемесячного дохода от трудовой деятельности на 2023-2025 годы;</w:t>
      </w:r>
    </w:p>
    <w:p w14:paraId="5716C760" w14:textId="77777777" w:rsidR="004B0D0E" w:rsidRPr="000E42F8" w:rsidRDefault="004B0D0E" w:rsidP="004B0D0E">
      <w:pPr>
        <w:pStyle w:val="11"/>
        <w:tabs>
          <w:tab w:val="left" w:pos="1081"/>
        </w:tabs>
        <w:ind w:firstLine="740"/>
        <w:jc w:val="both"/>
        <w:rPr>
          <w:rFonts w:ascii="Times New Roman" w:hAnsi="Times New Roman" w:cs="Times New Roman"/>
        </w:rPr>
      </w:pPr>
    </w:p>
    <w:p w14:paraId="1FEB7F40" w14:textId="77777777" w:rsidR="004B0D0E" w:rsidRPr="000E42F8" w:rsidRDefault="004B0D0E" w:rsidP="004B0D0E">
      <w:pPr>
        <w:pStyle w:val="11"/>
        <w:tabs>
          <w:tab w:val="left" w:pos="1081"/>
        </w:tabs>
        <w:ind w:firstLine="740"/>
        <w:jc w:val="both"/>
        <w:rPr>
          <w:rFonts w:ascii="Times New Roman" w:hAnsi="Times New Roman" w:cs="Times New Roman"/>
        </w:rPr>
      </w:pPr>
      <w:r w:rsidRPr="000E42F8">
        <w:rPr>
          <w:rFonts w:ascii="Times New Roman" w:hAnsi="Times New Roman" w:cs="Times New Roman"/>
        </w:rPr>
        <w:lastRenderedPageBreak/>
        <w:t>-</w:t>
      </w:r>
      <w:r w:rsidRPr="000E42F8">
        <w:rPr>
          <w:rFonts w:ascii="Times New Roman" w:hAnsi="Times New Roman" w:cs="Times New Roman"/>
        </w:rPr>
        <w:tab/>
        <w:t xml:space="preserve">на увеличение оплаты труда работников </w:t>
      </w:r>
      <w:r w:rsidR="00800ED2" w:rsidRPr="000E42F8">
        <w:rPr>
          <w:rFonts w:ascii="Times New Roman" w:hAnsi="Times New Roman" w:cs="Times New Roman"/>
        </w:rPr>
        <w:t xml:space="preserve">муниципальных </w:t>
      </w:r>
      <w:r w:rsidRPr="000E42F8">
        <w:rPr>
          <w:rFonts w:ascii="Times New Roman" w:hAnsi="Times New Roman" w:cs="Times New Roman"/>
        </w:rPr>
        <w:t>учреждений, на которых не распространяется действие указов Президента Российской Федерации 2012 года, исходя из установленного Правительством Российской Федерации уровня инфляции;</w:t>
      </w:r>
    </w:p>
    <w:p w14:paraId="287D77C5" w14:textId="77777777" w:rsidR="004B0D0E" w:rsidRPr="000E42F8" w:rsidRDefault="004B0D0E" w:rsidP="004B0D0E">
      <w:pPr>
        <w:pStyle w:val="11"/>
        <w:tabs>
          <w:tab w:val="left" w:pos="1071"/>
        </w:tabs>
        <w:ind w:firstLine="740"/>
        <w:jc w:val="both"/>
        <w:rPr>
          <w:rFonts w:ascii="Times New Roman" w:hAnsi="Times New Roman" w:cs="Times New Roman"/>
        </w:rPr>
      </w:pPr>
      <w:r w:rsidRPr="000E42F8">
        <w:rPr>
          <w:rFonts w:ascii="Times New Roman" w:hAnsi="Times New Roman" w:cs="Times New Roman"/>
        </w:rPr>
        <w:t>-</w:t>
      </w:r>
      <w:r w:rsidRPr="000E42F8">
        <w:rPr>
          <w:rFonts w:ascii="Times New Roman" w:hAnsi="Times New Roman" w:cs="Times New Roman"/>
        </w:rPr>
        <w:tab/>
        <w:t xml:space="preserve">на увеличение оплаты труда </w:t>
      </w:r>
      <w:r w:rsidR="000E42F8">
        <w:rPr>
          <w:rFonts w:ascii="Times New Roman" w:hAnsi="Times New Roman" w:cs="Times New Roman"/>
        </w:rPr>
        <w:t>муниципальных</w:t>
      </w:r>
      <w:r w:rsidRPr="000E42F8">
        <w:rPr>
          <w:rFonts w:ascii="Times New Roman" w:hAnsi="Times New Roman" w:cs="Times New Roman"/>
        </w:rPr>
        <w:t xml:space="preserve"> служащих</w:t>
      </w:r>
      <w:r w:rsidR="000E42F8">
        <w:rPr>
          <w:rFonts w:ascii="Times New Roman" w:hAnsi="Times New Roman" w:cs="Times New Roman"/>
        </w:rPr>
        <w:t>,</w:t>
      </w:r>
      <w:r w:rsidRPr="000E42F8">
        <w:rPr>
          <w:rFonts w:ascii="Times New Roman" w:hAnsi="Times New Roman" w:cs="Times New Roman"/>
        </w:rPr>
        <w:t xml:space="preserve"> исходя из Закона области от 15 марта 2022 г. № 11-03 «О внесении изменений в Закон Владимирской области «О государственной гражданской службе Владимирской области» и Закон Владимирской области «О денежном содержании государственных гражданских служащих Владимирской области, денежном вознаграждении и денежном п</w:t>
      </w:r>
      <w:r w:rsidR="000E42F8">
        <w:rPr>
          <w:rFonts w:ascii="Times New Roman" w:hAnsi="Times New Roman" w:cs="Times New Roman"/>
        </w:rPr>
        <w:t>о</w:t>
      </w:r>
      <w:r w:rsidRPr="000E42F8">
        <w:rPr>
          <w:rFonts w:ascii="Times New Roman" w:hAnsi="Times New Roman" w:cs="Times New Roman"/>
        </w:rPr>
        <w:t>ощрении лиц, замещающих государственные должности Владимирской области»;</w:t>
      </w:r>
    </w:p>
    <w:p w14:paraId="706878E9" w14:textId="77777777" w:rsidR="004B0D0E" w:rsidRPr="00EE16B9" w:rsidRDefault="004B0D0E" w:rsidP="004B0D0E">
      <w:pPr>
        <w:pStyle w:val="11"/>
        <w:tabs>
          <w:tab w:val="left" w:pos="1219"/>
        </w:tabs>
        <w:ind w:firstLine="720"/>
        <w:jc w:val="both"/>
        <w:rPr>
          <w:rFonts w:ascii="Times New Roman" w:hAnsi="Times New Roman" w:cs="Times New Roman"/>
        </w:rPr>
      </w:pPr>
      <w:r w:rsidRPr="000E42F8">
        <w:rPr>
          <w:rFonts w:ascii="Times New Roman" w:hAnsi="Times New Roman" w:cs="Times New Roman"/>
        </w:rPr>
        <w:t xml:space="preserve">- на увеличение текущих расходов муниципальных учреждений в части оплаты коммунальных услуг </w:t>
      </w:r>
      <w:r w:rsidRPr="00EE16B9">
        <w:rPr>
          <w:rFonts w:ascii="Times New Roman" w:hAnsi="Times New Roman" w:cs="Times New Roman"/>
        </w:rPr>
        <w:t>на 4%;</w:t>
      </w:r>
    </w:p>
    <w:p w14:paraId="72F37342" w14:textId="77777777" w:rsidR="00C4283C" w:rsidRPr="000E42F8" w:rsidRDefault="0030735E" w:rsidP="00C4283C">
      <w:pPr>
        <w:pStyle w:val="11"/>
        <w:ind w:firstLine="740"/>
        <w:jc w:val="both"/>
        <w:rPr>
          <w:rFonts w:ascii="Times New Roman" w:hAnsi="Times New Roman" w:cs="Times New Roman"/>
        </w:rPr>
      </w:pPr>
      <w:r w:rsidRPr="000E42F8">
        <w:rPr>
          <w:rFonts w:ascii="Times New Roman" w:hAnsi="Times New Roman" w:cs="Times New Roman"/>
        </w:rPr>
        <w:t>О</w:t>
      </w:r>
      <w:r w:rsidR="00C4283C" w:rsidRPr="000E42F8">
        <w:rPr>
          <w:rFonts w:ascii="Times New Roman" w:hAnsi="Times New Roman" w:cs="Times New Roman"/>
        </w:rPr>
        <w:t>бъемы расходов на 2025 год приняты с учетом:</w:t>
      </w:r>
    </w:p>
    <w:p w14:paraId="0099AB7C" w14:textId="77777777" w:rsidR="00C4283C" w:rsidRPr="000E42F8" w:rsidRDefault="0030735E" w:rsidP="00C4283C">
      <w:pPr>
        <w:pStyle w:val="11"/>
        <w:ind w:firstLine="740"/>
        <w:jc w:val="both"/>
        <w:rPr>
          <w:rFonts w:ascii="Times New Roman" w:hAnsi="Times New Roman" w:cs="Times New Roman"/>
        </w:rPr>
      </w:pPr>
      <w:r w:rsidRPr="000E42F8">
        <w:rPr>
          <w:rFonts w:ascii="Times New Roman" w:hAnsi="Times New Roman" w:cs="Times New Roman"/>
        </w:rPr>
        <w:t xml:space="preserve">-  </w:t>
      </w:r>
      <w:r w:rsidR="00C4283C" w:rsidRPr="000E42F8">
        <w:rPr>
          <w:rFonts w:ascii="Times New Roman" w:hAnsi="Times New Roman" w:cs="Times New Roman"/>
        </w:rPr>
        <w:t>сохранения длящихся расходных обязательств области на уровне объемов бюджетных ассигнований 2024 года;</w:t>
      </w:r>
    </w:p>
    <w:p w14:paraId="225454F1" w14:textId="77777777" w:rsidR="00CC57E6" w:rsidRPr="000E42F8" w:rsidRDefault="0030735E" w:rsidP="0030735E">
      <w:pPr>
        <w:pStyle w:val="11"/>
        <w:tabs>
          <w:tab w:val="left" w:pos="1086"/>
        </w:tabs>
        <w:ind w:firstLine="720"/>
        <w:jc w:val="both"/>
        <w:rPr>
          <w:rFonts w:ascii="Times New Roman" w:hAnsi="Times New Roman" w:cs="Times New Roman"/>
        </w:rPr>
      </w:pPr>
      <w:r w:rsidRPr="000E42F8">
        <w:rPr>
          <w:rFonts w:ascii="Times New Roman" w:hAnsi="Times New Roman" w:cs="Times New Roman"/>
        </w:rPr>
        <w:t xml:space="preserve">- </w:t>
      </w:r>
      <w:r w:rsidR="00C4283C" w:rsidRPr="000E42F8">
        <w:rPr>
          <w:rFonts w:ascii="Times New Roman" w:hAnsi="Times New Roman" w:cs="Times New Roman"/>
        </w:rPr>
        <w:t>исключения прекращающихся расходных обязательств области ограниченного срока действия.</w:t>
      </w:r>
    </w:p>
    <w:p w14:paraId="184B716E" w14:textId="77777777" w:rsidR="0030735E" w:rsidRPr="000E42F8" w:rsidRDefault="00CC57E6" w:rsidP="00CC57E6">
      <w:pPr>
        <w:pStyle w:val="11"/>
        <w:tabs>
          <w:tab w:val="left" w:pos="1086"/>
        </w:tabs>
        <w:ind w:firstLine="720"/>
        <w:jc w:val="both"/>
        <w:rPr>
          <w:rFonts w:ascii="Times New Roman" w:hAnsi="Times New Roman" w:cs="Times New Roman"/>
        </w:rPr>
      </w:pPr>
      <w:r w:rsidRPr="000E42F8">
        <w:rPr>
          <w:rFonts w:ascii="Times New Roman" w:hAnsi="Times New Roman" w:cs="Times New Roman"/>
        </w:rPr>
        <w:t xml:space="preserve">В объемы расходов муниципального образования на 2023-2025 годы включены бюджетные ассигнования </w:t>
      </w:r>
      <w:r w:rsidR="0030735E" w:rsidRPr="000E42F8">
        <w:rPr>
          <w:rFonts w:ascii="Times New Roman" w:hAnsi="Times New Roman" w:cs="Times New Roman"/>
        </w:rPr>
        <w:t xml:space="preserve">на формирование резервного фонда администрации </w:t>
      </w:r>
      <w:r w:rsidRPr="000E42F8">
        <w:rPr>
          <w:rFonts w:ascii="Times New Roman" w:hAnsi="Times New Roman" w:cs="Times New Roman"/>
        </w:rPr>
        <w:t>города,</w:t>
      </w:r>
      <w:r w:rsidR="0030735E" w:rsidRPr="000E42F8">
        <w:rPr>
          <w:rFonts w:ascii="Times New Roman" w:hAnsi="Times New Roman" w:cs="Times New Roman"/>
        </w:rPr>
        <w:t xml:space="preserve"> исходя из требований статьи 81 Бюджетного кодекса Российской Федерации</w:t>
      </w:r>
      <w:r w:rsidRPr="000E42F8">
        <w:rPr>
          <w:rFonts w:ascii="Times New Roman" w:hAnsi="Times New Roman" w:cs="Times New Roman"/>
        </w:rPr>
        <w:t>, н</w:t>
      </w:r>
      <w:r w:rsidR="0030735E" w:rsidRPr="000E42F8">
        <w:rPr>
          <w:rFonts w:ascii="Times New Roman" w:hAnsi="Times New Roman" w:cs="Times New Roman"/>
        </w:rPr>
        <w:t xml:space="preserve">а обслуживание </w:t>
      </w:r>
      <w:r w:rsidRPr="000E42F8">
        <w:rPr>
          <w:rFonts w:ascii="Times New Roman" w:hAnsi="Times New Roman" w:cs="Times New Roman"/>
        </w:rPr>
        <w:t>муниципального</w:t>
      </w:r>
      <w:r w:rsidR="0030735E" w:rsidRPr="000E42F8">
        <w:rPr>
          <w:rFonts w:ascii="Times New Roman" w:hAnsi="Times New Roman" w:cs="Times New Roman"/>
        </w:rPr>
        <w:t xml:space="preserve"> долга</w:t>
      </w:r>
      <w:r w:rsidRPr="000E42F8">
        <w:rPr>
          <w:rFonts w:ascii="Times New Roman" w:hAnsi="Times New Roman" w:cs="Times New Roman"/>
        </w:rPr>
        <w:t>,</w:t>
      </w:r>
      <w:r w:rsidR="0030735E" w:rsidRPr="000E42F8">
        <w:rPr>
          <w:rFonts w:ascii="Times New Roman" w:hAnsi="Times New Roman" w:cs="Times New Roman"/>
        </w:rPr>
        <w:t xml:space="preserve"> в связи с прогнозируемым привлечением коммерческих заимствований на покрытие дефицита областного бюджета в 2023-2025 годах.</w:t>
      </w:r>
    </w:p>
    <w:p w14:paraId="214B39B4" w14:textId="77777777" w:rsidR="003D55C0" w:rsidRDefault="003D55C0" w:rsidP="003D55C0">
      <w:pPr>
        <w:pStyle w:val="11"/>
        <w:tabs>
          <w:tab w:val="left" w:pos="1258"/>
        </w:tabs>
        <w:ind w:firstLine="0"/>
        <w:jc w:val="both"/>
        <w:rPr>
          <w:rFonts w:ascii="Times New Roman" w:hAnsi="Times New Roman" w:cs="Times New Roman"/>
        </w:rPr>
      </w:pPr>
      <w:r>
        <w:rPr>
          <w:rFonts w:ascii="Times New Roman" w:hAnsi="Times New Roman" w:cs="Times New Roman"/>
        </w:rPr>
        <w:t xml:space="preserve"> </w:t>
      </w:r>
      <w:r w:rsidR="0030735E" w:rsidRPr="000E42F8">
        <w:rPr>
          <w:rFonts w:ascii="Times New Roman" w:hAnsi="Times New Roman" w:cs="Times New Roman"/>
        </w:rPr>
        <w:t>В соответствии с нормами Бюджетного кодекса Российской Федерации должны быть предусмотрены условно утверждаемые расходы на 2024 и 2025 годы</w:t>
      </w:r>
      <w:r>
        <w:rPr>
          <w:rFonts w:ascii="Times New Roman" w:hAnsi="Times New Roman" w:cs="Times New Roman"/>
        </w:rPr>
        <w:t>.</w:t>
      </w:r>
    </w:p>
    <w:p w14:paraId="5DF17B14" w14:textId="77777777" w:rsidR="003D55C0" w:rsidRPr="008511DB" w:rsidRDefault="003D55C0" w:rsidP="003D55C0">
      <w:pPr>
        <w:pStyle w:val="11"/>
        <w:tabs>
          <w:tab w:val="left" w:pos="1258"/>
        </w:tabs>
        <w:ind w:firstLine="0"/>
        <w:jc w:val="both"/>
        <w:rPr>
          <w:rFonts w:ascii="Times New Roman" w:hAnsi="Times New Roman" w:cs="Times New Roman"/>
        </w:rPr>
      </w:pPr>
      <w:r w:rsidRPr="003D55C0">
        <w:rPr>
          <w:rFonts w:ascii="Times New Roman" w:hAnsi="Times New Roman" w:cs="Times New Roman"/>
        </w:rPr>
        <w:t xml:space="preserve"> </w:t>
      </w:r>
      <w:r>
        <w:rPr>
          <w:rFonts w:ascii="Times New Roman" w:hAnsi="Times New Roman" w:cs="Times New Roman"/>
        </w:rPr>
        <w:t>О</w:t>
      </w:r>
      <w:r w:rsidRPr="008511DB">
        <w:rPr>
          <w:rFonts w:ascii="Times New Roman" w:hAnsi="Times New Roman" w:cs="Times New Roman"/>
        </w:rPr>
        <w:t xml:space="preserve">бъем бюджетных ассигнований по отношению к объему, утвержденному настоящим </w:t>
      </w:r>
      <w:r>
        <w:rPr>
          <w:rFonts w:ascii="Times New Roman" w:hAnsi="Times New Roman" w:cs="Times New Roman"/>
        </w:rPr>
        <w:t>постановлением</w:t>
      </w:r>
      <w:r w:rsidRPr="008511DB">
        <w:rPr>
          <w:rFonts w:ascii="Times New Roman" w:hAnsi="Times New Roman" w:cs="Times New Roman"/>
        </w:rPr>
        <w:t>, может быть изменен на суммы безвозмездных поступлений из областного бюджета и иных изменений, предусмотренных законодательством и нормативно-правовыми актами администрации города.</w:t>
      </w:r>
    </w:p>
    <w:p w14:paraId="140B97CE" w14:textId="77777777" w:rsidR="0030735E" w:rsidRPr="000E42F8" w:rsidRDefault="003D55C0" w:rsidP="003D55C0">
      <w:pPr>
        <w:pStyle w:val="11"/>
        <w:ind w:firstLine="720"/>
        <w:jc w:val="both"/>
        <w:rPr>
          <w:rFonts w:ascii="Times New Roman" w:hAnsi="Times New Roman" w:cs="Times New Roman"/>
        </w:rPr>
      </w:pPr>
      <w:r w:rsidRPr="008511DB">
        <w:rPr>
          <w:rFonts w:ascii="Times New Roman" w:hAnsi="Times New Roman" w:cs="Times New Roman"/>
        </w:rPr>
        <w:t>На данном этапе составления бюджетных проектировок на 202</w:t>
      </w:r>
      <w:r w:rsidR="00CC3D00">
        <w:rPr>
          <w:rFonts w:ascii="Times New Roman" w:hAnsi="Times New Roman" w:cs="Times New Roman"/>
        </w:rPr>
        <w:t>3</w:t>
      </w:r>
      <w:r w:rsidRPr="008511DB">
        <w:rPr>
          <w:rFonts w:ascii="Times New Roman" w:hAnsi="Times New Roman" w:cs="Times New Roman"/>
        </w:rPr>
        <w:t xml:space="preserve"> - 202</w:t>
      </w:r>
      <w:r w:rsidR="00CC3D00">
        <w:rPr>
          <w:rFonts w:ascii="Times New Roman" w:hAnsi="Times New Roman" w:cs="Times New Roman"/>
        </w:rPr>
        <w:t>5</w:t>
      </w:r>
      <w:r w:rsidRPr="008511DB">
        <w:rPr>
          <w:rFonts w:ascii="Times New Roman" w:hAnsi="Times New Roman" w:cs="Times New Roman"/>
        </w:rPr>
        <w:t xml:space="preserve"> годы сформирован предельно допустимый в соответствии с Бюджетным кодексом Российской Федерации дефицит городского бюджета. Окончательное решение по размеру дефицита должно быть принято в Решении Совета народных депутатов о городском бюджете на 202</w:t>
      </w:r>
      <w:r w:rsidR="00CC3D00">
        <w:rPr>
          <w:rFonts w:ascii="Times New Roman" w:hAnsi="Times New Roman" w:cs="Times New Roman"/>
        </w:rPr>
        <w:t>3</w:t>
      </w:r>
      <w:r w:rsidRPr="008511DB">
        <w:rPr>
          <w:rFonts w:ascii="Times New Roman" w:hAnsi="Times New Roman" w:cs="Times New Roman"/>
        </w:rPr>
        <w:t>-202 годы, после уточнения объемов налоговых и неналоговых доходов городского бюджета и безвозмездных поступлений</w:t>
      </w:r>
    </w:p>
    <w:p w14:paraId="1BCB7A6D" w14:textId="77777777" w:rsidR="00494FB4" w:rsidRPr="00494FB4" w:rsidRDefault="00494FB4" w:rsidP="00494FB4">
      <w:pPr>
        <w:pStyle w:val="ConsPlusNormal"/>
        <w:ind w:firstLine="540"/>
        <w:jc w:val="both"/>
        <w:rPr>
          <w:rFonts w:ascii="Times New Roman" w:hAnsi="Times New Roman" w:cs="Times New Roman"/>
          <w:sz w:val="28"/>
          <w:szCs w:val="28"/>
        </w:rPr>
      </w:pPr>
    </w:p>
    <w:p w14:paraId="6824711A" w14:textId="77777777" w:rsidR="00494FB4" w:rsidRPr="00494FB4" w:rsidRDefault="001C0A92" w:rsidP="00494FB4">
      <w:pPr>
        <w:pStyle w:val="20"/>
        <w:shd w:val="clear" w:color="auto" w:fill="auto"/>
        <w:spacing w:before="0" w:after="253" w:line="280" w:lineRule="exact"/>
        <w:ind w:firstLine="0"/>
        <w:jc w:val="center"/>
        <w:rPr>
          <w:rFonts w:ascii="Times New Roman" w:hAnsi="Times New Roman" w:cs="Times New Roman"/>
        </w:rPr>
      </w:pPr>
      <w:r>
        <w:rPr>
          <w:rFonts w:ascii="Times New Roman" w:hAnsi="Times New Roman" w:cs="Times New Roman"/>
        </w:rPr>
        <w:t>3</w:t>
      </w:r>
      <w:r w:rsidR="00494FB4" w:rsidRPr="00494FB4">
        <w:rPr>
          <w:rFonts w:ascii="Times New Roman" w:hAnsi="Times New Roman" w:cs="Times New Roman"/>
        </w:rPr>
        <w:t>. Направления бюджетных расходов</w:t>
      </w:r>
    </w:p>
    <w:p w14:paraId="5913D38D" w14:textId="77777777" w:rsidR="00494FB4" w:rsidRPr="00494FB4" w:rsidRDefault="00494FB4" w:rsidP="00494FB4">
      <w:pPr>
        <w:pStyle w:val="20"/>
        <w:shd w:val="clear" w:color="auto" w:fill="auto"/>
        <w:spacing w:before="0" w:line="322" w:lineRule="exact"/>
        <w:ind w:firstLine="760"/>
        <w:rPr>
          <w:rFonts w:ascii="Times New Roman" w:hAnsi="Times New Roman" w:cs="Times New Roman"/>
        </w:rPr>
      </w:pPr>
      <w:r w:rsidRPr="00494FB4">
        <w:rPr>
          <w:rFonts w:ascii="Times New Roman" w:hAnsi="Times New Roman" w:cs="Times New Roman"/>
        </w:rPr>
        <w:t>Бюджетная политика призвана обеспечить финансовыми ресурсами расходные обязательства муниципалитета по закрепленным за ним федеральным законодательством полномочиям. С этой целью большая часть расходов городского бюджета будет направлена на финансирование отраслей жилищно-коммунального сектора экономики, дорожного фонда и социальной сферы.</w:t>
      </w:r>
    </w:p>
    <w:p w14:paraId="68A7B1A5" w14:textId="77777777" w:rsidR="00494FB4" w:rsidRPr="00494FB4" w:rsidRDefault="00494FB4" w:rsidP="00494FB4">
      <w:pPr>
        <w:pStyle w:val="20"/>
        <w:shd w:val="clear" w:color="auto" w:fill="auto"/>
        <w:spacing w:before="0"/>
        <w:ind w:firstLine="760"/>
        <w:rPr>
          <w:rFonts w:ascii="Times New Roman" w:hAnsi="Times New Roman" w:cs="Times New Roman"/>
        </w:rPr>
      </w:pPr>
      <w:r w:rsidRPr="00494FB4">
        <w:rPr>
          <w:rFonts w:ascii="Times New Roman" w:hAnsi="Times New Roman" w:cs="Times New Roman"/>
        </w:rPr>
        <w:t xml:space="preserve">В сфере культуры должна быть продолжена реализация программы </w:t>
      </w:r>
      <w:r w:rsidRPr="00494FB4">
        <w:rPr>
          <w:rFonts w:ascii="Times New Roman" w:hAnsi="Times New Roman" w:cs="Times New Roman"/>
        </w:rPr>
        <w:lastRenderedPageBreak/>
        <w:t>«Развитие культуры и туризма в муниципальном образовании «Город Покров на 2015-2025 годы», основной целью которой является укрепление материально-технической базы муниципальных учреждений культуры.</w:t>
      </w:r>
    </w:p>
    <w:p w14:paraId="0456F697" w14:textId="77777777" w:rsidR="00494FB4" w:rsidRPr="00494FB4" w:rsidRDefault="00494FB4" w:rsidP="00494FB4">
      <w:pPr>
        <w:pStyle w:val="20"/>
        <w:shd w:val="clear" w:color="auto" w:fill="auto"/>
        <w:spacing w:before="0"/>
        <w:ind w:firstLine="760"/>
        <w:rPr>
          <w:rFonts w:ascii="Times New Roman" w:hAnsi="Times New Roman" w:cs="Times New Roman"/>
        </w:rPr>
      </w:pPr>
      <w:r w:rsidRPr="00494FB4">
        <w:rPr>
          <w:rFonts w:ascii="Times New Roman" w:hAnsi="Times New Roman" w:cs="Times New Roman"/>
        </w:rPr>
        <w:t>В сфере поддержки реального сектора экономики на предстоящий период приоритетом является финансирование национальных проектов. С учетом привлечения средств федерального бюджета реализация данных проектов должна способствовать переходу экономики на качественно иные темпы развития, существенно улучшающие качество жизни населения.</w:t>
      </w:r>
    </w:p>
    <w:p w14:paraId="173EA4B2" w14:textId="77777777" w:rsidR="0081239F" w:rsidRPr="00494FB4" w:rsidRDefault="00494FB4" w:rsidP="0081239F">
      <w:pPr>
        <w:pStyle w:val="20"/>
        <w:shd w:val="clear" w:color="auto" w:fill="auto"/>
        <w:spacing w:before="0"/>
        <w:ind w:firstLine="760"/>
        <w:rPr>
          <w:rFonts w:ascii="Times New Roman" w:hAnsi="Times New Roman" w:cs="Times New Roman"/>
        </w:rPr>
      </w:pPr>
      <w:r w:rsidRPr="00494FB4">
        <w:rPr>
          <w:rFonts w:ascii="Times New Roman" w:hAnsi="Times New Roman" w:cs="Times New Roman"/>
        </w:rPr>
        <w:t>Администрация города в 202</w:t>
      </w:r>
      <w:r w:rsidR="001C0A92">
        <w:rPr>
          <w:rFonts w:ascii="Times New Roman" w:hAnsi="Times New Roman" w:cs="Times New Roman"/>
        </w:rPr>
        <w:t>3</w:t>
      </w:r>
      <w:r w:rsidRPr="00494FB4">
        <w:rPr>
          <w:rFonts w:ascii="Times New Roman" w:hAnsi="Times New Roman" w:cs="Times New Roman"/>
        </w:rPr>
        <w:t xml:space="preserve"> году продолжит работу по национальному </w:t>
      </w:r>
      <w:r w:rsidRPr="00EE16B9">
        <w:rPr>
          <w:rFonts w:ascii="Times New Roman" w:hAnsi="Times New Roman" w:cs="Times New Roman"/>
        </w:rPr>
        <w:t>проекту «</w:t>
      </w:r>
      <w:hyperlink r:id="rId16" w:history="1">
        <w:r w:rsidRPr="00EE16B9">
          <w:rPr>
            <w:rStyle w:val="a3"/>
            <w:rFonts w:ascii="Times New Roman" w:hAnsi="Times New Roman" w:cs="Times New Roman"/>
            <w:color w:val="auto"/>
            <w:u w:val="none"/>
          </w:rPr>
          <w:t>Формирование комфортной городской среды</w:t>
        </w:r>
      </w:hyperlink>
      <w:r w:rsidRPr="00EE16B9">
        <w:rPr>
          <w:rFonts w:ascii="Times New Roman" w:hAnsi="Times New Roman" w:cs="Times New Roman"/>
        </w:rPr>
        <w:t>» в рамках которого, реализуются мероприятия муниципальной программы «Формирование</w:t>
      </w:r>
      <w:r w:rsidRPr="00494FB4">
        <w:rPr>
          <w:rFonts w:ascii="Times New Roman" w:hAnsi="Times New Roman" w:cs="Times New Roman"/>
        </w:rPr>
        <w:t xml:space="preserve"> комфортной городской среды на территории муниципального образования «Город Покров» В 202</w:t>
      </w:r>
      <w:r w:rsidR="001C0A92">
        <w:rPr>
          <w:rFonts w:ascii="Times New Roman" w:hAnsi="Times New Roman" w:cs="Times New Roman"/>
        </w:rPr>
        <w:t>3</w:t>
      </w:r>
      <w:r w:rsidRPr="00494FB4">
        <w:rPr>
          <w:rFonts w:ascii="Times New Roman" w:hAnsi="Times New Roman" w:cs="Times New Roman"/>
        </w:rPr>
        <w:t xml:space="preserve"> году планируется  </w:t>
      </w:r>
      <w:r w:rsidR="001C0A92">
        <w:rPr>
          <w:rFonts w:ascii="Times New Roman" w:hAnsi="Times New Roman" w:cs="Times New Roman"/>
        </w:rPr>
        <w:t>асфальтировать площадки и тротуары  на общественной территории во дворе МКД (между домами ул. Советской 74, 3 Интернационала 49, Больничный проезд 21,23)</w:t>
      </w:r>
      <w:r w:rsidR="0081239F">
        <w:rPr>
          <w:rFonts w:ascii="Times New Roman" w:hAnsi="Times New Roman" w:cs="Times New Roman"/>
        </w:rPr>
        <w:t xml:space="preserve"> ,</w:t>
      </w:r>
      <w:r w:rsidRPr="00494FB4">
        <w:rPr>
          <w:rFonts w:ascii="Times New Roman" w:hAnsi="Times New Roman" w:cs="Times New Roman"/>
        </w:rPr>
        <w:t>благоустройство городских территорий с учетом мнения горожан</w:t>
      </w:r>
      <w:r w:rsidR="0081239F">
        <w:rPr>
          <w:rFonts w:ascii="Times New Roman" w:hAnsi="Times New Roman" w:cs="Times New Roman"/>
        </w:rPr>
        <w:t>.</w:t>
      </w:r>
      <w:r w:rsidRPr="00494FB4">
        <w:rPr>
          <w:rFonts w:ascii="Times New Roman" w:hAnsi="Times New Roman" w:cs="Times New Roman"/>
        </w:rPr>
        <w:t xml:space="preserve">  </w:t>
      </w:r>
    </w:p>
    <w:p w14:paraId="59411016" w14:textId="77777777" w:rsidR="00494FB4" w:rsidRPr="00494FB4" w:rsidRDefault="00494FB4" w:rsidP="00494FB4">
      <w:pPr>
        <w:pStyle w:val="20"/>
        <w:shd w:val="clear" w:color="auto" w:fill="auto"/>
        <w:spacing w:before="0"/>
        <w:ind w:firstLine="0"/>
        <w:rPr>
          <w:rFonts w:ascii="Times New Roman" w:hAnsi="Times New Roman" w:cs="Times New Roman"/>
        </w:rPr>
      </w:pPr>
      <w:r w:rsidRPr="00494FB4">
        <w:rPr>
          <w:rFonts w:ascii="Times New Roman" w:hAnsi="Times New Roman" w:cs="Times New Roman"/>
        </w:rPr>
        <w:t>В 202</w:t>
      </w:r>
      <w:r w:rsidR="0081239F">
        <w:rPr>
          <w:rFonts w:ascii="Times New Roman" w:hAnsi="Times New Roman" w:cs="Times New Roman"/>
        </w:rPr>
        <w:t>3</w:t>
      </w:r>
      <w:r w:rsidRPr="00494FB4">
        <w:rPr>
          <w:rFonts w:ascii="Times New Roman" w:hAnsi="Times New Roman" w:cs="Times New Roman"/>
        </w:rPr>
        <w:t xml:space="preserve"> - 202</w:t>
      </w:r>
      <w:r w:rsidR="0081239F">
        <w:rPr>
          <w:rFonts w:ascii="Times New Roman" w:hAnsi="Times New Roman" w:cs="Times New Roman"/>
        </w:rPr>
        <w:t>4</w:t>
      </w:r>
      <w:r w:rsidRPr="00494FB4">
        <w:rPr>
          <w:rFonts w:ascii="Times New Roman" w:hAnsi="Times New Roman" w:cs="Times New Roman"/>
        </w:rPr>
        <w:t xml:space="preserve"> годах должно быть обеспечено выполнение мероприятий по благоустройству с учетом мнения горожан в следующих суммах:</w:t>
      </w:r>
    </w:p>
    <w:p w14:paraId="30130A83" w14:textId="77777777" w:rsidR="00494FB4" w:rsidRPr="00D1702E" w:rsidRDefault="00D1702E" w:rsidP="00D1702E">
      <w:pPr>
        <w:pStyle w:val="20"/>
        <w:shd w:val="clear" w:color="auto" w:fill="auto"/>
        <w:spacing w:before="0"/>
        <w:ind w:firstLine="760"/>
        <w:rPr>
          <w:rFonts w:ascii="Times New Roman" w:hAnsi="Times New Roman" w:cs="Times New Roman"/>
          <w:sz w:val="24"/>
          <w:szCs w:val="24"/>
        </w:rPr>
      </w:pPr>
      <w:r w:rsidRPr="00D1702E">
        <w:rPr>
          <w:rFonts w:ascii="Times New Roman" w:hAnsi="Times New Roman" w:cs="Times New Roman"/>
          <w:sz w:val="24"/>
          <w:szCs w:val="24"/>
        </w:rPr>
        <w:t xml:space="preserve">                                                                                                              </w:t>
      </w:r>
      <w:r w:rsidR="00494FB4" w:rsidRPr="00D1702E">
        <w:rPr>
          <w:rFonts w:ascii="Times New Roman" w:hAnsi="Times New Roman" w:cs="Times New Roman"/>
          <w:sz w:val="24"/>
          <w:szCs w:val="24"/>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231"/>
        <w:gridCol w:w="2211"/>
        <w:gridCol w:w="1686"/>
        <w:gridCol w:w="1686"/>
      </w:tblGrid>
      <w:tr w:rsidR="0081239F" w:rsidRPr="00756CC4" w14:paraId="6B7244AD" w14:textId="77777777" w:rsidTr="00153C06">
        <w:tc>
          <w:tcPr>
            <w:tcW w:w="646" w:type="dxa"/>
            <w:tcBorders>
              <w:top w:val="single" w:sz="4" w:space="0" w:color="auto"/>
              <w:left w:val="single" w:sz="4" w:space="0" w:color="auto"/>
              <w:bottom w:val="single" w:sz="4" w:space="0" w:color="auto"/>
              <w:right w:val="single" w:sz="4" w:space="0" w:color="auto"/>
            </w:tcBorders>
            <w:shd w:val="clear" w:color="auto" w:fill="auto"/>
          </w:tcPr>
          <w:p w14:paraId="65871A5B" w14:textId="77777777" w:rsidR="0081239F" w:rsidRPr="00756CC4" w:rsidRDefault="0081239F" w:rsidP="00153C06">
            <w:pPr>
              <w:pStyle w:val="20"/>
              <w:shd w:val="clear" w:color="auto" w:fill="auto"/>
              <w:spacing w:before="0"/>
              <w:ind w:firstLine="0"/>
              <w:rPr>
                <w:sz w:val="24"/>
                <w:szCs w:val="24"/>
                <w:lang w:bidi="ru-RU"/>
              </w:rPr>
            </w:pPr>
            <w:r w:rsidRPr="00756CC4">
              <w:rPr>
                <w:rFonts w:eastAsia="Arial Unicode MS"/>
                <w:sz w:val="24"/>
                <w:szCs w:val="24"/>
                <w:lang w:bidi="ru-RU"/>
              </w:rPr>
              <w:t>№ п/п</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B0AFBF0" w14:textId="77777777" w:rsidR="0081239F" w:rsidRPr="00494FB4" w:rsidRDefault="0081239F" w:rsidP="00153C06">
            <w:pPr>
              <w:pStyle w:val="20"/>
              <w:shd w:val="clear" w:color="auto" w:fill="auto"/>
              <w:spacing w:before="0"/>
              <w:ind w:firstLine="0"/>
              <w:rPr>
                <w:rFonts w:ascii="Times New Roman" w:hAnsi="Times New Roman" w:cs="Times New Roman"/>
                <w:sz w:val="24"/>
                <w:szCs w:val="24"/>
                <w:lang w:bidi="ru-RU"/>
              </w:rPr>
            </w:pPr>
            <w:r w:rsidRPr="00494FB4">
              <w:rPr>
                <w:rFonts w:ascii="Times New Roman" w:eastAsia="Arial Unicode MS" w:hAnsi="Times New Roman" w:cs="Times New Roman"/>
                <w:sz w:val="24"/>
                <w:szCs w:val="24"/>
                <w:lang w:bidi="ru-RU"/>
              </w:rPr>
              <w:t>Наименование объекта вида работ</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3F6FE8B9" w14:textId="77777777" w:rsidR="0081239F" w:rsidRPr="00494FB4" w:rsidRDefault="0081239F" w:rsidP="00153C06">
            <w:pPr>
              <w:pStyle w:val="20"/>
              <w:shd w:val="clear" w:color="auto" w:fill="auto"/>
              <w:spacing w:before="0"/>
              <w:ind w:firstLine="0"/>
              <w:rPr>
                <w:rFonts w:ascii="Times New Roman" w:hAnsi="Times New Roman" w:cs="Times New Roman"/>
                <w:sz w:val="24"/>
                <w:szCs w:val="24"/>
                <w:lang w:bidi="ru-RU"/>
              </w:rPr>
            </w:pPr>
            <w:r w:rsidRPr="00494FB4">
              <w:rPr>
                <w:rFonts w:ascii="Times New Roman" w:eastAsia="Arial Unicode MS" w:hAnsi="Times New Roman" w:cs="Times New Roman"/>
                <w:sz w:val="24"/>
                <w:szCs w:val="24"/>
                <w:lang w:bidi="ru-RU"/>
              </w:rPr>
              <w:t>Источник финансирования</w:t>
            </w: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433FE66F" w14:textId="77777777" w:rsidR="0081239F" w:rsidRPr="00494FB4" w:rsidRDefault="0081239F" w:rsidP="0081239F">
            <w:pPr>
              <w:pStyle w:val="20"/>
              <w:shd w:val="clear" w:color="auto" w:fill="auto"/>
              <w:spacing w:before="0"/>
              <w:ind w:firstLine="0"/>
              <w:jc w:val="center"/>
              <w:rPr>
                <w:rFonts w:ascii="Times New Roman" w:hAnsi="Times New Roman" w:cs="Times New Roman"/>
                <w:sz w:val="24"/>
                <w:szCs w:val="24"/>
                <w:lang w:bidi="ru-RU"/>
              </w:rPr>
            </w:pPr>
            <w:r w:rsidRPr="00494FB4">
              <w:rPr>
                <w:rFonts w:ascii="Times New Roman" w:eastAsia="Arial Unicode MS" w:hAnsi="Times New Roman" w:cs="Times New Roman"/>
                <w:sz w:val="24"/>
                <w:szCs w:val="24"/>
                <w:lang w:bidi="ru-RU"/>
              </w:rPr>
              <w:t>202</w:t>
            </w:r>
            <w:r>
              <w:rPr>
                <w:rFonts w:ascii="Times New Roman" w:eastAsia="Arial Unicode MS" w:hAnsi="Times New Roman" w:cs="Times New Roman"/>
                <w:sz w:val="24"/>
                <w:szCs w:val="24"/>
                <w:lang w:bidi="ru-RU"/>
              </w:rPr>
              <w:t>3</w:t>
            </w: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05781961" w14:textId="77777777" w:rsidR="0081239F" w:rsidRPr="00494FB4" w:rsidRDefault="0081239F" w:rsidP="0081239F">
            <w:pPr>
              <w:pStyle w:val="20"/>
              <w:shd w:val="clear" w:color="auto" w:fill="auto"/>
              <w:spacing w:before="0"/>
              <w:ind w:firstLine="0"/>
              <w:jc w:val="center"/>
              <w:rPr>
                <w:rFonts w:ascii="Times New Roman" w:hAnsi="Times New Roman" w:cs="Times New Roman"/>
                <w:sz w:val="24"/>
                <w:szCs w:val="24"/>
                <w:lang w:bidi="ru-RU"/>
              </w:rPr>
            </w:pPr>
            <w:r w:rsidRPr="00494FB4">
              <w:rPr>
                <w:rFonts w:ascii="Times New Roman" w:eastAsia="Arial Unicode MS" w:hAnsi="Times New Roman" w:cs="Times New Roman"/>
                <w:sz w:val="24"/>
                <w:szCs w:val="24"/>
                <w:lang w:bidi="ru-RU"/>
              </w:rPr>
              <w:t>202</w:t>
            </w:r>
            <w:r>
              <w:rPr>
                <w:rFonts w:ascii="Times New Roman" w:eastAsia="Arial Unicode MS" w:hAnsi="Times New Roman" w:cs="Times New Roman"/>
                <w:sz w:val="24"/>
                <w:szCs w:val="24"/>
                <w:lang w:bidi="ru-RU"/>
              </w:rPr>
              <w:t>4</w:t>
            </w:r>
          </w:p>
        </w:tc>
      </w:tr>
      <w:tr w:rsidR="0081239F" w:rsidRPr="00756CC4" w14:paraId="2C5CF81D" w14:textId="77777777" w:rsidTr="00153C06">
        <w:trPr>
          <w:trHeight w:val="180"/>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tcPr>
          <w:p w14:paraId="19C181A8" w14:textId="77777777" w:rsidR="0081239F" w:rsidRPr="00756CC4" w:rsidRDefault="0081239F" w:rsidP="00153C06">
            <w:pPr>
              <w:pStyle w:val="20"/>
              <w:shd w:val="clear" w:color="auto" w:fill="auto"/>
              <w:spacing w:before="0"/>
              <w:ind w:firstLine="0"/>
              <w:rPr>
                <w:sz w:val="24"/>
                <w:szCs w:val="24"/>
                <w:lang w:bidi="ru-RU"/>
              </w:rPr>
            </w:pPr>
            <w:r w:rsidRPr="00756CC4">
              <w:rPr>
                <w:rFonts w:eastAsia="Arial Unicode MS"/>
                <w:sz w:val="24"/>
                <w:szCs w:val="24"/>
                <w:lang w:bidi="ru-RU"/>
              </w:rPr>
              <w:t>1</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auto"/>
          </w:tcPr>
          <w:p w14:paraId="2F97D795" w14:textId="77777777" w:rsidR="0081239F" w:rsidRPr="00494FB4" w:rsidRDefault="0081239F" w:rsidP="00153C06">
            <w:pPr>
              <w:pStyle w:val="20"/>
              <w:shd w:val="clear" w:color="auto" w:fill="auto"/>
              <w:spacing w:before="0"/>
              <w:ind w:firstLine="0"/>
              <w:rPr>
                <w:rFonts w:ascii="Times New Roman" w:hAnsi="Times New Roman" w:cs="Times New Roman"/>
                <w:sz w:val="24"/>
                <w:szCs w:val="24"/>
                <w:lang w:bidi="ru-RU"/>
              </w:rPr>
            </w:pPr>
            <w:r w:rsidRPr="00494FB4">
              <w:rPr>
                <w:rFonts w:ascii="Times New Roman" w:eastAsia="Arial Unicode MS" w:hAnsi="Times New Roman" w:cs="Times New Roman"/>
                <w:sz w:val="24"/>
                <w:szCs w:val="24"/>
                <w:lang w:bidi="ru-RU"/>
              </w:rPr>
              <w:t>Благоустройство городских территорий</w:t>
            </w: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6F3648E4" w14:textId="77777777" w:rsidR="0081239F" w:rsidRPr="00494FB4" w:rsidRDefault="0081239F" w:rsidP="0081239F">
            <w:pPr>
              <w:pStyle w:val="20"/>
              <w:shd w:val="clear" w:color="auto" w:fill="auto"/>
              <w:spacing w:before="0"/>
              <w:ind w:firstLine="0"/>
              <w:rPr>
                <w:rFonts w:ascii="Times New Roman" w:hAnsi="Times New Roman" w:cs="Times New Roman"/>
                <w:sz w:val="24"/>
                <w:szCs w:val="24"/>
                <w:lang w:bidi="ru-RU"/>
              </w:rPr>
            </w:pPr>
            <w:r w:rsidRPr="00494FB4">
              <w:rPr>
                <w:rFonts w:ascii="Times New Roman" w:eastAsia="Arial Unicode MS" w:hAnsi="Times New Roman" w:cs="Times New Roman"/>
                <w:sz w:val="24"/>
                <w:szCs w:val="24"/>
                <w:lang w:bidi="ru-RU"/>
              </w:rPr>
              <w:t>Областной</w:t>
            </w:r>
            <w:r>
              <w:rPr>
                <w:rFonts w:ascii="Times New Roman" w:eastAsia="Arial Unicode MS" w:hAnsi="Times New Roman" w:cs="Times New Roman"/>
                <w:sz w:val="24"/>
                <w:szCs w:val="24"/>
                <w:lang w:bidi="ru-RU"/>
              </w:rPr>
              <w:t>, местный</w:t>
            </w:r>
            <w:r w:rsidRPr="00494FB4">
              <w:rPr>
                <w:rFonts w:ascii="Times New Roman" w:eastAsia="Arial Unicode MS" w:hAnsi="Times New Roman" w:cs="Times New Roman"/>
                <w:sz w:val="24"/>
                <w:szCs w:val="24"/>
                <w:lang w:bidi="ru-RU"/>
              </w:rPr>
              <w:t xml:space="preserve"> и федеральный бюджет</w:t>
            </w:r>
            <w:r>
              <w:rPr>
                <w:rFonts w:ascii="Times New Roman" w:eastAsia="Arial Unicode MS" w:hAnsi="Times New Roman" w:cs="Times New Roman"/>
                <w:sz w:val="24"/>
                <w:szCs w:val="24"/>
                <w:lang w:bidi="ru-RU"/>
              </w:rPr>
              <w:t>ы</w:t>
            </w: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109743E6" w14:textId="77777777" w:rsidR="0081239F" w:rsidRPr="00494FB4" w:rsidRDefault="0081239F" w:rsidP="00153C06">
            <w:pPr>
              <w:pStyle w:val="20"/>
              <w:shd w:val="clear" w:color="auto" w:fill="auto"/>
              <w:spacing w:before="0"/>
              <w:ind w:firstLine="0"/>
              <w:jc w:val="center"/>
              <w:rPr>
                <w:rFonts w:ascii="Times New Roman" w:hAnsi="Times New Roman" w:cs="Times New Roman"/>
                <w:sz w:val="24"/>
                <w:szCs w:val="24"/>
                <w:lang w:bidi="ru-RU"/>
              </w:rPr>
            </w:pPr>
            <w:r>
              <w:rPr>
                <w:rFonts w:ascii="Times New Roman" w:eastAsia="Arial Unicode MS" w:hAnsi="Times New Roman" w:cs="Times New Roman"/>
                <w:sz w:val="24"/>
                <w:szCs w:val="24"/>
                <w:lang w:bidi="ru-RU"/>
              </w:rPr>
              <w:t>6 340 600,00</w:t>
            </w: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161485C8" w14:textId="77777777" w:rsidR="0081239F" w:rsidRPr="00494FB4" w:rsidRDefault="0081239F" w:rsidP="00153C06">
            <w:pPr>
              <w:pStyle w:val="20"/>
              <w:shd w:val="clear" w:color="auto" w:fill="auto"/>
              <w:spacing w:before="0"/>
              <w:ind w:firstLine="0"/>
              <w:jc w:val="center"/>
              <w:rPr>
                <w:rFonts w:ascii="Times New Roman" w:hAnsi="Times New Roman" w:cs="Times New Roman"/>
                <w:sz w:val="24"/>
                <w:szCs w:val="24"/>
                <w:lang w:bidi="ru-RU"/>
              </w:rPr>
            </w:pPr>
            <w:r>
              <w:rPr>
                <w:rFonts w:ascii="Times New Roman" w:eastAsia="Arial Unicode MS" w:hAnsi="Times New Roman" w:cs="Times New Roman"/>
                <w:sz w:val="24"/>
                <w:szCs w:val="24"/>
                <w:lang w:bidi="ru-RU"/>
              </w:rPr>
              <w:t>6 592 900,00</w:t>
            </w:r>
          </w:p>
        </w:tc>
      </w:tr>
      <w:tr w:rsidR="0081239F" w:rsidRPr="00756CC4" w14:paraId="6115801B" w14:textId="77777777" w:rsidTr="00153C06">
        <w:trPr>
          <w:trHeight w:val="1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5A73BB1" w14:textId="77777777" w:rsidR="0081239F" w:rsidRPr="00756CC4" w:rsidRDefault="0081239F" w:rsidP="00153C06">
            <w:pPr>
              <w:rPr>
                <w:lang w:eastAsia="en-US" w:bidi="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A9AFE4" w14:textId="77777777" w:rsidR="0081239F" w:rsidRPr="00494FB4" w:rsidRDefault="0081239F" w:rsidP="00153C06">
            <w:pPr>
              <w:rPr>
                <w:lang w:eastAsia="en-US" w:bidi="ru-RU"/>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37CDBFAE" w14:textId="77777777" w:rsidR="0081239F" w:rsidRPr="00494FB4" w:rsidRDefault="0081239F" w:rsidP="00153C06">
            <w:pPr>
              <w:pStyle w:val="20"/>
              <w:shd w:val="clear" w:color="auto" w:fill="auto"/>
              <w:spacing w:before="0"/>
              <w:ind w:firstLine="0"/>
              <w:rPr>
                <w:rFonts w:ascii="Times New Roman" w:hAnsi="Times New Roman" w:cs="Times New Roman"/>
                <w:sz w:val="24"/>
                <w:szCs w:val="24"/>
                <w:lang w:bidi="ru-RU"/>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6B3F47CE" w14:textId="77777777" w:rsidR="0081239F" w:rsidRPr="00494FB4" w:rsidRDefault="0081239F" w:rsidP="00153C06">
            <w:pPr>
              <w:pStyle w:val="20"/>
              <w:shd w:val="clear" w:color="auto" w:fill="auto"/>
              <w:spacing w:before="0"/>
              <w:ind w:firstLine="0"/>
              <w:jc w:val="center"/>
              <w:rPr>
                <w:rFonts w:ascii="Times New Roman" w:hAnsi="Times New Roman" w:cs="Times New Roman"/>
                <w:sz w:val="24"/>
                <w:szCs w:val="24"/>
                <w:lang w:bidi="ru-RU"/>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75B2A29E" w14:textId="77777777" w:rsidR="0081239F" w:rsidRPr="00494FB4" w:rsidRDefault="0081239F" w:rsidP="00153C06">
            <w:pPr>
              <w:pStyle w:val="20"/>
              <w:shd w:val="clear" w:color="auto" w:fill="auto"/>
              <w:spacing w:before="0"/>
              <w:ind w:firstLine="0"/>
              <w:jc w:val="center"/>
              <w:rPr>
                <w:rFonts w:ascii="Times New Roman" w:hAnsi="Times New Roman" w:cs="Times New Roman"/>
                <w:sz w:val="24"/>
                <w:szCs w:val="24"/>
                <w:lang w:bidi="ru-RU"/>
              </w:rPr>
            </w:pPr>
          </w:p>
        </w:tc>
      </w:tr>
    </w:tbl>
    <w:p w14:paraId="10E07DA1" w14:textId="77777777" w:rsidR="00494FB4" w:rsidRDefault="00494FB4" w:rsidP="00494FB4">
      <w:pPr>
        <w:pStyle w:val="20"/>
        <w:shd w:val="clear" w:color="auto" w:fill="auto"/>
        <w:spacing w:before="0"/>
        <w:ind w:firstLine="760"/>
        <w:rPr>
          <w:lang w:bidi="ru-RU"/>
        </w:rPr>
      </w:pPr>
    </w:p>
    <w:p w14:paraId="0F403998" w14:textId="77777777" w:rsidR="00494FB4" w:rsidRDefault="00494FB4" w:rsidP="00494FB4">
      <w:pPr>
        <w:pStyle w:val="20"/>
        <w:shd w:val="clear" w:color="auto" w:fill="auto"/>
        <w:spacing w:before="0"/>
        <w:ind w:firstLine="760"/>
      </w:pPr>
    </w:p>
    <w:p w14:paraId="2DEE4739" w14:textId="77777777" w:rsidR="00494FB4" w:rsidRDefault="00494FB4" w:rsidP="00494FB4">
      <w:pPr>
        <w:jc w:val="both"/>
        <w:rPr>
          <w:sz w:val="28"/>
          <w:szCs w:val="28"/>
        </w:rPr>
      </w:pPr>
      <w:r>
        <w:rPr>
          <w:sz w:val="28"/>
          <w:szCs w:val="28"/>
        </w:rPr>
        <w:t>Бюджетная политика в городе в сфере жилищного хозяйства будет реализовываться в рамках муниципальной программы «Переселение граждан из аварийного жилищного фонда муниципального образования «Город Покров».</w:t>
      </w:r>
    </w:p>
    <w:p w14:paraId="292F28BB" w14:textId="77777777" w:rsidR="00494FB4" w:rsidRPr="008511DB" w:rsidRDefault="00494FB4" w:rsidP="00494FB4">
      <w:pPr>
        <w:pStyle w:val="20"/>
        <w:shd w:val="clear" w:color="auto" w:fill="auto"/>
        <w:spacing w:before="0" w:line="322" w:lineRule="exact"/>
        <w:ind w:firstLine="760"/>
        <w:rPr>
          <w:rFonts w:ascii="Times New Roman" w:hAnsi="Times New Roman" w:cs="Times New Roman"/>
        </w:rPr>
      </w:pPr>
      <w:r w:rsidRPr="008511DB">
        <w:rPr>
          <w:rFonts w:ascii="Times New Roman" w:hAnsi="Times New Roman" w:cs="Times New Roman"/>
        </w:rPr>
        <w:t>В 202</w:t>
      </w:r>
      <w:r w:rsidR="00B80079">
        <w:rPr>
          <w:rFonts w:ascii="Times New Roman" w:hAnsi="Times New Roman" w:cs="Times New Roman"/>
        </w:rPr>
        <w:t>3 году</w:t>
      </w:r>
      <w:r w:rsidRPr="008511DB">
        <w:rPr>
          <w:rFonts w:ascii="Times New Roman" w:hAnsi="Times New Roman" w:cs="Times New Roman"/>
        </w:rPr>
        <w:t xml:space="preserve"> реализуются мероприятия по выкупу квартир ветхого аварийного фонда у собственников с тем, чтобы они смогли приобрести себе новое благоустроенное жилье и приобретаются благоустроенные квартиры во вновь выстроенных домах.</w:t>
      </w:r>
    </w:p>
    <w:p w14:paraId="113A4B4E" w14:textId="77777777" w:rsidR="00494FB4" w:rsidRPr="008511DB" w:rsidRDefault="00494FB4" w:rsidP="00494FB4">
      <w:pPr>
        <w:pStyle w:val="20"/>
        <w:shd w:val="clear" w:color="auto" w:fill="auto"/>
        <w:spacing w:before="0" w:line="322" w:lineRule="exact"/>
        <w:ind w:firstLine="760"/>
        <w:rPr>
          <w:rFonts w:ascii="Times New Roman" w:hAnsi="Times New Roman" w:cs="Times New Roman"/>
        </w:rPr>
      </w:pPr>
      <w:r w:rsidRPr="008511DB">
        <w:rPr>
          <w:rFonts w:ascii="Times New Roman" w:hAnsi="Times New Roman" w:cs="Times New Roman"/>
        </w:rPr>
        <w:t>В 202</w:t>
      </w:r>
      <w:r w:rsidR="00B80079">
        <w:rPr>
          <w:rFonts w:ascii="Times New Roman" w:hAnsi="Times New Roman" w:cs="Times New Roman"/>
        </w:rPr>
        <w:t xml:space="preserve">3 </w:t>
      </w:r>
      <w:r w:rsidRPr="008511DB">
        <w:rPr>
          <w:rFonts w:ascii="Times New Roman" w:hAnsi="Times New Roman" w:cs="Times New Roman"/>
        </w:rPr>
        <w:t>год</w:t>
      </w:r>
      <w:r w:rsidR="00B80079">
        <w:rPr>
          <w:rFonts w:ascii="Times New Roman" w:hAnsi="Times New Roman" w:cs="Times New Roman"/>
        </w:rPr>
        <w:t xml:space="preserve">у </w:t>
      </w:r>
      <w:r w:rsidRPr="008511DB">
        <w:rPr>
          <w:rFonts w:ascii="Times New Roman" w:hAnsi="Times New Roman" w:cs="Times New Roman"/>
        </w:rPr>
        <w:t>на эти цели предусматривается следующее финансирование:</w:t>
      </w:r>
    </w:p>
    <w:p w14:paraId="046799C0" w14:textId="77777777" w:rsidR="00494FB4" w:rsidRPr="008511DB" w:rsidRDefault="00494FB4" w:rsidP="00494FB4">
      <w:pPr>
        <w:pStyle w:val="20"/>
        <w:shd w:val="clear" w:color="auto" w:fill="auto"/>
        <w:spacing w:before="0" w:line="322" w:lineRule="exact"/>
        <w:ind w:firstLine="760"/>
        <w:jc w:val="center"/>
        <w:rPr>
          <w:rFonts w:ascii="Times New Roman" w:hAnsi="Times New Roman" w:cs="Times New Roman"/>
        </w:rPr>
      </w:pPr>
      <w:r w:rsidRPr="008511DB">
        <w:rPr>
          <w:rFonts w:ascii="Times New Roman" w:hAnsi="Times New Roman" w:cs="Times New Roman"/>
        </w:rPr>
        <w:t xml:space="preserve">                                                                                             руб.</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991"/>
        <w:gridCol w:w="1991"/>
        <w:gridCol w:w="1991"/>
      </w:tblGrid>
      <w:tr w:rsidR="00494FB4" w:rsidRPr="008511DB" w14:paraId="4DE8CFE3" w14:textId="77777777" w:rsidTr="00153C06">
        <w:tc>
          <w:tcPr>
            <w:tcW w:w="1991" w:type="dxa"/>
            <w:tcBorders>
              <w:top w:val="single" w:sz="4" w:space="0" w:color="auto"/>
              <w:left w:val="single" w:sz="4" w:space="0" w:color="auto"/>
              <w:bottom w:val="single" w:sz="4" w:space="0" w:color="auto"/>
              <w:right w:val="single" w:sz="4" w:space="0" w:color="auto"/>
            </w:tcBorders>
            <w:shd w:val="clear" w:color="auto" w:fill="auto"/>
          </w:tcPr>
          <w:p w14:paraId="158206E3" w14:textId="77777777" w:rsidR="00494FB4" w:rsidRPr="008511DB" w:rsidRDefault="00494FB4" w:rsidP="00153C06">
            <w:pPr>
              <w:pStyle w:val="20"/>
              <w:shd w:val="clear" w:color="auto" w:fill="auto"/>
              <w:spacing w:before="0" w:line="322" w:lineRule="exact"/>
              <w:ind w:firstLine="0"/>
              <w:rPr>
                <w:rFonts w:ascii="Times New Roman" w:hAnsi="Times New Roman" w:cs="Times New Roman"/>
                <w:lang w:bidi="ru-RU"/>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384EE56B" w14:textId="77777777" w:rsidR="00494FB4" w:rsidRPr="008511DB" w:rsidRDefault="00494FB4" w:rsidP="00B80079">
            <w:pPr>
              <w:pStyle w:val="20"/>
              <w:shd w:val="clear" w:color="auto" w:fill="auto"/>
              <w:spacing w:before="0" w:line="322" w:lineRule="exact"/>
              <w:ind w:firstLine="0"/>
              <w:jc w:val="center"/>
              <w:rPr>
                <w:rFonts w:ascii="Times New Roman" w:hAnsi="Times New Roman" w:cs="Times New Roman"/>
                <w:lang w:bidi="ru-RU"/>
              </w:rPr>
            </w:pPr>
            <w:r w:rsidRPr="008511DB">
              <w:rPr>
                <w:rFonts w:ascii="Times New Roman" w:eastAsia="Arial Unicode MS" w:hAnsi="Times New Roman" w:cs="Times New Roman"/>
                <w:lang w:bidi="ru-RU"/>
              </w:rPr>
              <w:t>202</w:t>
            </w:r>
            <w:r w:rsidR="00B80079">
              <w:rPr>
                <w:rFonts w:ascii="Times New Roman" w:eastAsia="Arial Unicode MS" w:hAnsi="Times New Roman" w:cs="Times New Roman"/>
                <w:lang w:bidi="ru-RU"/>
              </w:rPr>
              <w:t>3</w:t>
            </w:r>
            <w:r w:rsidRPr="008511DB">
              <w:rPr>
                <w:rFonts w:ascii="Times New Roman" w:eastAsia="Arial Unicode MS" w:hAnsi="Times New Roman" w:cs="Times New Roman"/>
                <w:lang w:bidi="ru-RU"/>
              </w:rPr>
              <w:t>год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45C40121" w14:textId="77777777" w:rsidR="00494FB4" w:rsidRPr="008511DB" w:rsidRDefault="00494FB4" w:rsidP="00B80079">
            <w:pPr>
              <w:pStyle w:val="20"/>
              <w:shd w:val="clear" w:color="auto" w:fill="auto"/>
              <w:spacing w:before="0" w:line="322" w:lineRule="exact"/>
              <w:ind w:firstLine="0"/>
              <w:jc w:val="center"/>
              <w:rPr>
                <w:rFonts w:ascii="Times New Roman" w:hAnsi="Times New Roman" w:cs="Times New Roman"/>
                <w:lang w:bidi="ru-RU"/>
              </w:rPr>
            </w:pPr>
            <w:r w:rsidRPr="008511DB">
              <w:rPr>
                <w:rFonts w:ascii="Times New Roman" w:eastAsia="Arial Unicode MS" w:hAnsi="Times New Roman" w:cs="Times New Roman"/>
                <w:lang w:bidi="ru-RU"/>
              </w:rPr>
              <w:t>202</w:t>
            </w:r>
            <w:r w:rsidR="00B80079">
              <w:rPr>
                <w:rFonts w:ascii="Times New Roman" w:eastAsia="Arial Unicode MS" w:hAnsi="Times New Roman" w:cs="Times New Roman"/>
                <w:lang w:bidi="ru-RU"/>
              </w:rPr>
              <w:t>4</w:t>
            </w:r>
            <w:r w:rsidRPr="008511DB">
              <w:rPr>
                <w:rFonts w:ascii="Times New Roman" w:eastAsia="Arial Unicode MS" w:hAnsi="Times New Roman" w:cs="Times New Roman"/>
                <w:lang w:bidi="ru-RU"/>
              </w:rPr>
              <w:t xml:space="preserve"> год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B6C1EDE" w14:textId="77777777" w:rsidR="00494FB4" w:rsidRPr="008511DB" w:rsidRDefault="00494FB4" w:rsidP="00B80079">
            <w:pPr>
              <w:pStyle w:val="20"/>
              <w:shd w:val="clear" w:color="auto" w:fill="auto"/>
              <w:spacing w:before="0" w:line="322" w:lineRule="exact"/>
              <w:ind w:firstLine="0"/>
              <w:jc w:val="center"/>
              <w:rPr>
                <w:rFonts w:ascii="Times New Roman" w:hAnsi="Times New Roman" w:cs="Times New Roman"/>
                <w:lang w:bidi="ru-RU"/>
              </w:rPr>
            </w:pPr>
            <w:r w:rsidRPr="008511DB">
              <w:rPr>
                <w:rFonts w:ascii="Times New Roman" w:eastAsia="Arial Unicode MS" w:hAnsi="Times New Roman" w:cs="Times New Roman"/>
                <w:lang w:bidi="ru-RU"/>
              </w:rPr>
              <w:t>202</w:t>
            </w:r>
            <w:r w:rsidR="00B80079">
              <w:rPr>
                <w:rFonts w:ascii="Times New Roman" w:eastAsia="Arial Unicode MS" w:hAnsi="Times New Roman" w:cs="Times New Roman"/>
                <w:lang w:bidi="ru-RU"/>
              </w:rPr>
              <w:t>5</w:t>
            </w:r>
            <w:r w:rsidRPr="008511DB">
              <w:rPr>
                <w:rFonts w:ascii="Times New Roman" w:eastAsia="Arial Unicode MS" w:hAnsi="Times New Roman" w:cs="Times New Roman"/>
                <w:lang w:bidi="ru-RU"/>
              </w:rPr>
              <w:t>год</w:t>
            </w:r>
          </w:p>
        </w:tc>
      </w:tr>
      <w:tr w:rsidR="00B80079" w:rsidRPr="008511DB" w14:paraId="4D34BA3E" w14:textId="77777777" w:rsidTr="00153C06">
        <w:tc>
          <w:tcPr>
            <w:tcW w:w="1991" w:type="dxa"/>
            <w:tcBorders>
              <w:top w:val="single" w:sz="4" w:space="0" w:color="auto"/>
              <w:left w:val="single" w:sz="4" w:space="0" w:color="auto"/>
              <w:bottom w:val="single" w:sz="4" w:space="0" w:color="auto"/>
              <w:right w:val="single" w:sz="4" w:space="0" w:color="auto"/>
            </w:tcBorders>
            <w:shd w:val="clear" w:color="auto" w:fill="auto"/>
          </w:tcPr>
          <w:p w14:paraId="777C1BDE" w14:textId="77777777" w:rsidR="00B80079" w:rsidRPr="008511DB" w:rsidRDefault="00B80079" w:rsidP="00153C06">
            <w:pPr>
              <w:pStyle w:val="20"/>
              <w:shd w:val="clear" w:color="auto" w:fill="auto"/>
              <w:spacing w:before="0" w:line="322" w:lineRule="exact"/>
              <w:ind w:firstLine="0"/>
              <w:rPr>
                <w:rFonts w:ascii="Times New Roman" w:hAnsi="Times New Roman" w:cs="Times New Roman"/>
                <w:lang w:bidi="ru-RU"/>
              </w:rPr>
            </w:pPr>
            <w:r w:rsidRPr="008511DB">
              <w:rPr>
                <w:rFonts w:ascii="Times New Roman" w:eastAsia="Arial Unicode MS" w:hAnsi="Times New Roman" w:cs="Times New Roman"/>
                <w:lang w:bidi="ru-RU"/>
              </w:rPr>
              <w:t>Федеральный бюджет</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6F45FCC5" w14:textId="77777777" w:rsidR="00B80079" w:rsidRPr="008511DB" w:rsidRDefault="00B80079" w:rsidP="00153C06">
            <w:pPr>
              <w:pStyle w:val="20"/>
              <w:shd w:val="clear" w:color="auto" w:fill="auto"/>
              <w:spacing w:before="0" w:line="322" w:lineRule="exact"/>
              <w:ind w:firstLine="0"/>
              <w:jc w:val="center"/>
              <w:rPr>
                <w:rFonts w:ascii="Times New Roman" w:hAnsi="Times New Roman" w:cs="Times New Roman"/>
                <w:lang w:bidi="ru-RU"/>
              </w:rPr>
            </w:pPr>
            <w:r>
              <w:rPr>
                <w:rFonts w:ascii="Times New Roman" w:hAnsi="Times New Roman" w:cs="Times New Roman"/>
                <w:lang w:bidi="ru-RU"/>
              </w:rPr>
              <w:t>69 855 100,0</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6AFF0BC6" w14:textId="77777777" w:rsidR="00B80079" w:rsidRDefault="00B80079" w:rsidP="007A3DE7">
            <w:r w:rsidRPr="00E574E5">
              <w:rPr>
                <w:lang w:bidi="ru-RU"/>
              </w:rPr>
              <w:t>0,0</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55738EA9" w14:textId="77777777" w:rsidR="00B80079" w:rsidRDefault="00B80079" w:rsidP="007A3DE7">
            <w:r w:rsidRPr="00E574E5">
              <w:rPr>
                <w:lang w:bidi="ru-RU"/>
              </w:rPr>
              <w:t>0,0</w:t>
            </w:r>
          </w:p>
        </w:tc>
      </w:tr>
      <w:tr w:rsidR="00B80079" w:rsidRPr="008511DB" w14:paraId="03B3D0AC" w14:textId="77777777" w:rsidTr="00153C06">
        <w:tc>
          <w:tcPr>
            <w:tcW w:w="1991" w:type="dxa"/>
            <w:tcBorders>
              <w:top w:val="single" w:sz="4" w:space="0" w:color="auto"/>
              <w:left w:val="single" w:sz="4" w:space="0" w:color="auto"/>
              <w:bottom w:val="single" w:sz="4" w:space="0" w:color="auto"/>
              <w:right w:val="single" w:sz="4" w:space="0" w:color="auto"/>
            </w:tcBorders>
            <w:shd w:val="clear" w:color="auto" w:fill="auto"/>
          </w:tcPr>
          <w:p w14:paraId="7AD9B5FC" w14:textId="77777777" w:rsidR="00B80079" w:rsidRPr="008511DB" w:rsidRDefault="00B80079" w:rsidP="00153C06">
            <w:pPr>
              <w:pStyle w:val="20"/>
              <w:shd w:val="clear" w:color="auto" w:fill="auto"/>
              <w:spacing w:before="0" w:line="322" w:lineRule="exact"/>
              <w:ind w:firstLine="0"/>
              <w:rPr>
                <w:rFonts w:ascii="Times New Roman" w:hAnsi="Times New Roman" w:cs="Times New Roman"/>
                <w:lang w:bidi="ru-RU"/>
              </w:rPr>
            </w:pPr>
            <w:r w:rsidRPr="008511DB">
              <w:rPr>
                <w:rFonts w:ascii="Times New Roman" w:eastAsia="Arial Unicode MS" w:hAnsi="Times New Roman" w:cs="Times New Roman"/>
                <w:lang w:bidi="ru-RU"/>
              </w:rPr>
              <w:t>Областной бюджет</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27801B" w14:textId="77777777" w:rsidR="00B80079" w:rsidRPr="008511DB" w:rsidRDefault="00B80079" w:rsidP="00153C06">
            <w:pPr>
              <w:pStyle w:val="20"/>
              <w:shd w:val="clear" w:color="auto" w:fill="auto"/>
              <w:spacing w:before="0" w:line="322" w:lineRule="exact"/>
              <w:ind w:firstLine="0"/>
              <w:jc w:val="center"/>
              <w:rPr>
                <w:rFonts w:ascii="Times New Roman" w:hAnsi="Times New Roman" w:cs="Times New Roman"/>
                <w:lang w:bidi="ru-RU"/>
              </w:rPr>
            </w:pPr>
            <w:r>
              <w:rPr>
                <w:rFonts w:ascii="Times New Roman" w:hAnsi="Times New Roman" w:cs="Times New Roman"/>
                <w:lang w:bidi="ru-RU"/>
              </w:rPr>
              <w:t>1 069 200,00</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3F6A5384" w14:textId="77777777" w:rsidR="00B80079" w:rsidRDefault="00B80079">
            <w:r w:rsidRPr="00E574E5">
              <w:rPr>
                <w:lang w:bidi="ru-RU"/>
              </w:rPr>
              <w:t>0,0</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6D12C245" w14:textId="77777777" w:rsidR="00B80079" w:rsidRDefault="00B80079">
            <w:r w:rsidRPr="00E574E5">
              <w:rPr>
                <w:lang w:bidi="ru-RU"/>
              </w:rPr>
              <w:t>0,0</w:t>
            </w:r>
          </w:p>
        </w:tc>
      </w:tr>
      <w:tr w:rsidR="00B80079" w:rsidRPr="008511DB" w14:paraId="5DD81E00" w14:textId="77777777" w:rsidTr="00153C06">
        <w:tc>
          <w:tcPr>
            <w:tcW w:w="1991" w:type="dxa"/>
            <w:tcBorders>
              <w:top w:val="single" w:sz="4" w:space="0" w:color="auto"/>
              <w:left w:val="single" w:sz="4" w:space="0" w:color="auto"/>
              <w:bottom w:val="single" w:sz="4" w:space="0" w:color="auto"/>
              <w:right w:val="single" w:sz="4" w:space="0" w:color="auto"/>
            </w:tcBorders>
            <w:shd w:val="clear" w:color="auto" w:fill="auto"/>
          </w:tcPr>
          <w:p w14:paraId="245916DA" w14:textId="77777777" w:rsidR="00B80079" w:rsidRPr="008511DB" w:rsidRDefault="00B80079" w:rsidP="00153C06">
            <w:pPr>
              <w:pStyle w:val="20"/>
              <w:shd w:val="clear" w:color="auto" w:fill="auto"/>
              <w:spacing w:before="0" w:line="322" w:lineRule="exact"/>
              <w:ind w:firstLine="0"/>
              <w:rPr>
                <w:rFonts w:ascii="Times New Roman" w:hAnsi="Times New Roman" w:cs="Times New Roman"/>
                <w:lang w:bidi="ru-RU"/>
              </w:rPr>
            </w:pPr>
            <w:r w:rsidRPr="008511DB">
              <w:rPr>
                <w:rFonts w:ascii="Times New Roman" w:eastAsia="Arial Unicode MS" w:hAnsi="Times New Roman" w:cs="Times New Roman"/>
                <w:lang w:bidi="ru-RU"/>
              </w:rPr>
              <w:t>Городской бюджет</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8CE5DCC" w14:textId="77777777" w:rsidR="00B80079" w:rsidRPr="008511DB" w:rsidRDefault="00B80079" w:rsidP="00153C06">
            <w:pPr>
              <w:pStyle w:val="20"/>
              <w:shd w:val="clear" w:color="auto" w:fill="auto"/>
              <w:spacing w:before="0" w:line="322" w:lineRule="exact"/>
              <w:ind w:firstLine="0"/>
              <w:jc w:val="center"/>
              <w:rPr>
                <w:rFonts w:ascii="Times New Roman" w:hAnsi="Times New Roman" w:cs="Times New Roman"/>
                <w:lang w:bidi="ru-RU"/>
              </w:rPr>
            </w:pPr>
            <w:r>
              <w:rPr>
                <w:rFonts w:ascii="Times New Roman" w:hAnsi="Times New Roman" w:cs="Times New Roman"/>
                <w:lang w:bidi="ru-RU"/>
              </w:rPr>
              <w:t>356403,67</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6FF12237" w14:textId="77777777" w:rsidR="00B80079" w:rsidRDefault="00B80079">
            <w:r w:rsidRPr="00E574E5">
              <w:rPr>
                <w:lang w:bidi="ru-RU"/>
              </w:rPr>
              <w:t>0,0</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0BA8049" w14:textId="77777777" w:rsidR="00B80079" w:rsidRDefault="00B80079">
            <w:r w:rsidRPr="00E574E5">
              <w:rPr>
                <w:lang w:bidi="ru-RU"/>
              </w:rPr>
              <w:t>0,0</w:t>
            </w:r>
          </w:p>
        </w:tc>
      </w:tr>
      <w:tr w:rsidR="00B80079" w:rsidRPr="008511DB" w14:paraId="0F41A391" w14:textId="77777777" w:rsidTr="00153C06">
        <w:tc>
          <w:tcPr>
            <w:tcW w:w="1991" w:type="dxa"/>
            <w:tcBorders>
              <w:top w:val="single" w:sz="4" w:space="0" w:color="auto"/>
              <w:left w:val="single" w:sz="4" w:space="0" w:color="auto"/>
              <w:bottom w:val="single" w:sz="4" w:space="0" w:color="auto"/>
              <w:right w:val="single" w:sz="4" w:space="0" w:color="auto"/>
            </w:tcBorders>
            <w:shd w:val="clear" w:color="auto" w:fill="auto"/>
          </w:tcPr>
          <w:p w14:paraId="4703C9A8" w14:textId="77777777" w:rsidR="00B80079" w:rsidRPr="008511DB" w:rsidRDefault="00B80079" w:rsidP="00153C06">
            <w:pPr>
              <w:pStyle w:val="20"/>
              <w:shd w:val="clear" w:color="auto" w:fill="auto"/>
              <w:spacing w:before="0" w:line="322" w:lineRule="exact"/>
              <w:ind w:firstLine="0"/>
              <w:rPr>
                <w:rFonts w:ascii="Times New Roman" w:hAnsi="Times New Roman" w:cs="Times New Roman"/>
                <w:lang w:bidi="ru-RU"/>
              </w:rPr>
            </w:pPr>
            <w:r w:rsidRPr="008511DB">
              <w:rPr>
                <w:rFonts w:ascii="Times New Roman" w:eastAsia="Arial Unicode MS" w:hAnsi="Times New Roman" w:cs="Times New Roman"/>
                <w:lang w:bidi="ru-RU"/>
              </w:rPr>
              <w:t>ИТОГО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775BFBD5" w14:textId="77777777" w:rsidR="00B80079" w:rsidRPr="008511DB" w:rsidRDefault="00B80079" w:rsidP="00153C06">
            <w:pPr>
              <w:pStyle w:val="20"/>
              <w:shd w:val="clear" w:color="auto" w:fill="auto"/>
              <w:spacing w:before="0" w:line="322" w:lineRule="exact"/>
              <w:ind w:firstLine="0"/>
              <w:jc w:val="center"/>
              <w:rPr>
                <w:rFonts w:ascii="Times New Roman" w:hAnsi="Times New Roman" w:cs="Times New Roman"/>
                <w:lang w:bidi="ru-RU"/>
              </w:rPr>
            </w:pPr>
            <w:r>
              <w:rPr>
                <w:rFonts w:ascii="Times New Roman" w:hAnsi="Times New Roman" w:cs="Times New Roman"/>
                <w:lang w:bidi="ru-RU"/>
              </w:rPr>
              <w:t>71 280 703,67</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ED9175D" w14:textId="77777777" w:rsidR="00B80079" w:rsidRDefault="00B80079">
            <w:r w:rsidRPr="00E574E5">
              <w:rPr>
                <w:lang w:bidi="ru-RU"/>
              </w:rPr>
              <w:t>0,0</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961FD5E" w14:textId="77777777" w:rsidR="00B80079" w:rsidRDefault="00B80079">
            <w:r w:rsidRPr="00E574E5">
              <w:rPr>
                <w:lang w:bidi="ru-RU"/>
              </w:rPr>
              <w:t>0,0</w:t>
            </w:r>
          </w:p>
        </w:tc>
      </w:tr>
    </w:tbl>
    <w:p w14:paraId="642CAFCA" w14:textId="77777777" w:rsidR="00494FB4" w:rsidRPr="008511DB" w:rsidRDefault="00494FB4" w:rsidP="00494FB4">
      <w:pPr>
        <w:pStyle w:val="20"/>
        <w:shd w:val="clear" w:color="auto" w:fill="auto"/>
        <w:spacing w:before="0" w:line="322" w:lineRule="exact"/>
        <w:ind w:firstLine="760"/>
        <w:rPr>
          <w:rFonts w:ascii="Times New Roman" w:hAnsi="Times New Roman" w:cs="Times New Roman"/>
          <w:lang w:bidi="ru-RU"/>
        </w:rPr>
      </w:pPr>
    </w:p>
    <w:p w14:paraId="2160C87A" w14:textId="77777777" w:rsidR="00494FB4" w:rsidRPr="008511DB" w:rsidRDefault="00494FB4" w:rsidP="00494FB4">
      <w:pPr>
        <w:pStyle w:val="20"/>
        <w:shd w:val="clear" w:color="auto" w:fill="auto"/>
        <w:spacing w:before="0" w:line="322" w:lineRule="exact"/>
        <w:ind w:firstLine="760"/>
        <w:rPr>
          <w:rFonts w:ascii="Times New Roman" w:hAnsi="Times New Roman" w:cs="Times New Roman"/>
        </w:rPr>
      </w:pPr>
      <w:r w:rsidRPr="008511DB">
        <w:rPr>
          <w:rFonts w:ascii="Times New Roman" w:hAnsi="Times New Roman" w:cs="Times New Roman"/>
        </w:rPr>
        <w:t>В сфере развития жилищного строительства и ипотечного кредитования средства бюджета планируется направить на предоставление субсидий молодым семьям и работникам бюджетной сферы.</w:t>
      </w:r>
    </w:p>
    <w:p w14:paraId="18F7BFF9" w14:textId="77777777" w:rsidR="00494FB4" w:rsidRPr="008511DB" w:rsidRDefault="00494FB4" w:rsidP="00494FB4">
      <w:pPr>
        <w:pStyle w:val="20"/>
        <w:shd w:val="clear" w:color="auto" w:fill="auto"/>
        <w:tabs>
          <w:tab w:val="left" w:pos="7330"/>
          <w:tab w:val="left" w:pos="9442"/>
        </w:tabs>
        <w:spacing w:before="0"/>
        <w:ind w:firstLine="760"/>
        <w:rPr>
          <w:rFonts w:ascii="Times New Roman" w:hAnsi="Times New Roman" w:cs="Times New Roman"/>
        </w:rPr>
      </w:pPr>
      <w:r w:rsidRPr="008511DB">
        <w:rPr>
          <w:rFonts w:ascii="Times New Roman" w:hAnsi="Times New Roman" w:cs="Times New Roman"/>
        </w:rPr>
        <w:t>В целях выполнения Указа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 коммунальных услуг» продолжится обустройство коммунальной и транспортной инфраструктурой участков, предоставленных для жилищного строительства семьям, имеющим трех и более детей.</w:t>
      </w:r>
    </w:p>
    <w:p w14:paraId="738C6A27" w14:textId="77777777" w:rsidR="00494FB4" w:rsidRPr="008511DB" w:rsidRDefault="00494FB4" w:rsidP="00494FB4">
      <w:pPr>
        <w:pStyle w:val="20"/>
        <w:shd w:val="clear" w:color="auto" w:fill="auto"/>
        <w:tabs>
          <w:tab w:val="left" w:pos="7330"/>
          <w:tab w:val="left" w:pos="9442"/>
        </w:tabs>
        <w:spacing w:before="0"/>
        <w:ind w:firstLine="760"/>
        <w:rPr>
          <w:rFonts w:ascii="Times New Roman" w:hAnsi="Times New Roman" w:cs="Times New Roman"/>
        </w:rPr>
      </w:pPr>
      <w:r w:rsidRPr="008511DB">
        <w:rPr>
          <w:rFonts w:ascii="Times New Roman" w:hAnsi="Times New Roman" w:cs="Times New Roman"/>
        </w:rPr>
        <w:t>В данном направлении в 202</w:t>
      </w:r>
      <w:r w:rsidR="001C7D4D">
        <w:rPr>
          <w:rFonts w:ascii="Times New Roman" w:hAnsi="Times New Roman" w:cs="Times New Roman"/>
        </w:rPr>
        <w:t>3</w:t>
      </w:r>
      <w:r w:rsidRPr="008511DB">
        <w:rPr>
          <w:rFonts w:ascii="Times New Roman" w:hAnsi="Times New Roman" w:cs="Times New Roman"/>
        </w:rPr>
        <w:t xml:space="preserve"> году планируется проектирование сетей газопровода и водопровода в микрорайоне </w:t>
      </w:r>
      <w:r w:rsidR="001C7D4D">
        <w:rPr>
          <w:rFonts w:ascii="Times New Roman" w:hAnsi="Times New Roman" w:cs="Times New Roman"/>
        </w:rPr>
        <w:t>Южный</w:t>
      </w:r>
      <w:r w:rsidRPr="008511DB">
        <w:rPr>
          <w:rFonts w:ascii="Times New Roman" w:hAnsi="Times New Roman" w:cs="Times New Roman"/>
        </w:rPr>
        <w:t xml:space="preserve"> лес.</w:t>
      </w:r>
    </w:p>
    <w:p w14:paraId="6CD14AEF" w14:textId="77777777" w:rsidR="00494FB4" w:rsidRPr="008511DB" w:rsidRDefault="00494FB4" w:rsidP="00494FB4">
      <w:pPr>
        <w:pStyle w:val="20"/>
        <w:shd w:val="clear" w:color="auto" w:fill="auto"/>
        <w:spacing w:before="0"/>
        <w:ind w:firstLine="760"/>
        <w:rPr>
          <w:rFonts w:ascii="Times New Roman" w:hAnsi="Times New Roman" w:cs="Times New Roman"/>
        </w:rPr>
      </w:pPr>
      <w:r w:rsidRPr="008511DB">
        <w:rPr>
          <w:rFonts w:ascii="Times New Roman" w:hAnsi="Times New Roman" w:cs="Times New Roman"/>
        </w:rPr>
        <w:t>В рамках программы энергосбережения планируется продолжение модернизации уличного освещения с применением энергосберегающих систем. В целях исключения неоправданного удорожания стоимости строительства планирование бюджетных ассигнований на капитальные вложения и бюджетные инвестиции, предоставление субсидий бюджетам муниципальных образований на софинансирование строительства (реконструкции) объектов муниципальной собственности и приобретение объектов недвижимого имущества на 202</w:t>
      </w:r>
      <w:r w:rsidR="001C7D4D">
        <w:rPr>
          <w:rFonts w:ascii="Times New Roman" w:hAnsi="Times New Roman" w:cs="Times New Roman"/>
        </w:rPr>
        <w:t>3</w:t>
      </w:r>
      <w:r w:rsidRPr="008511DB">
        <w:rPr>
          <w:rFonts w:ascii="Times New Roman" w:hAnsi="Times New Roman" w:cs="Times New Roman"/>
        </w:rPr>
        <w:t xml:space="preserve"> - 202</w:t>
      </w:r>
      <w:r w:rsidR="001C7D4D">
        <w:rPr>
          <w:rFonts w:ascii="Times New Roman" w:hAnsi="Times New Roman" w:cs="Times New Roman"/>
        </w:rPr>
        <w:t>5</w:t>
      </w:r>
      <w:r w:rsidRPr="008511DB">
        <w:rPr>
          <w:rFonts w:ascii="Times New Roman" w:hAnsi="Times New Roman" w:cs="Times New Roman"/>
        </w:rPr>
        <w:t xml:space="preserve"> годы будет осуществляться исключительно при наличии актуализированной проектно-сметной документации, положительного заключения государственной экспертизы, принятых решений о выделении земельных участков под строительство, разработанных и утвержденных графиков выполнения работ. Капитальные расходы должны быть включены в проект областного бюджета при наличии подтверждения департаментом архитектуры и строительства области полноты и актуальности проектно-сметной документации по каждому объекту.</w:t>
      </w:r>
    </w:p>
    <w:p w14:paraId="34349AE7" w14:textId="77777777" w:rsidR="00494FB4" w:rsidRPr="008511DB" w:rsidRDefault="00494FB4" w:rsidP="00494FB4">
      <w:pPr>
        <w:pStyle w:val="20"/>
        <w:shd w:val="clear" w:color="auto" w:fill="auto"/>
        <w:spacing w:before="0"/>
        <w:ind w:firstLine="760"/>
        <w:rPr>
          <w:rFonts w:ascii="Times New Roman" w:hAnsi="Times New Roman" w:cs="Times New Roman"/>
        </w:rPr>
      </w:pPr>
      <w:r w:rsidRPr="008511DB">
        <w:rPr>
          <w:rFonts w:ascii="Times New Roman" w:hAnsi="Times New Roman" w:cs="Times New Roman"/>
        </w:rPr>
        <w:t>В целях прозрачности и оптимизации процедур предоставления земельных участков под строительство необходимо завершить формирование цифровой среды градостроительной деятельности.</w:t>
      </w:r>
    </w:p>
    <w:p w14:paraId="61274EEE" w14:textId="77777777" w:rsidR="00494FB4" w:rsidRPr="008511DB" w:rsidRDefault="00494FB4" w:rsidP="00494FB4">
      <w:pPr>
        <w:pStyle w:val="20"/>
        <w:shd w:val="clear" w:color="auto" w:fill="auto"/>
        <w:spacing w:before="0"/>
        <w:ind w:firstLine="760"/>
        <w:rPr>
          <w:rFonts w:ascii="Times New Roman" w:hAnsi="Times New Roman" w:cs="Times New Roman"/>
        </w:rPr>
      </w:pPr>
      <w:r w:rsidRPr="008511DB">
        <w:rPr>
          <w:rFonts w:ascii="Times New Roman" w:hAnsi="Times New Roman" w:cs="Times New Roman"/>
        </w:rPr>
        <w:t>Планирование расходов на капитальный ремонт объектов муниципальной собственности должно осуществляться при наличии утвержденной проектной документации с положительным заключением государственной экспертизы по состоянию на 1 августа текущего года.</w:t>
      </w:r>
    </w:p>
    <w:p w14:paraId="3C0BF773" w14:textId="77777777" w:rsidR="00494FB4" w:rsidRPr="008511DB" w:rsidRDefault="00494FB4" w:rsidP="00494FB4">
      <w:pPr>
        <w:pStyle w:val="20"/>
        <w:shd w:val="clear" w:color="auto" w:fill="auto"/>
        <w:spacing w:before="0"/>
        <w:ind w:firstLine="760"/>
        <w:rPr>
          <w:rFonts w:ascii="Times New Roman" w:hAnsi="Times New Roman" w:cs="Times New Roman"/>
        </w:rPr>
      </w:pPr>
      <w:r w:rsidRPr="008511DB">
        <w:rPr>
          <w:rFonts w:ascii="Times New Roman" w:hAnsi="Times New Roman" w:cs="Times New Roman"/>
        </w:rPr>
        <w:t xml:space="preserve">В части софинансирования расходных обязательств муниципального образования «Город Покров» предполагается выделение субсидий из областного бюджета, на реализацию мероприятий муниципальных программ. Софинансирование капитальных вложений в объекты муниципальной собственности будет осуществляться с учетом необходимости достижения результатов, установленных областными государственными программами, при наличии проектной документации, определяющей реальную стоимость строительства объектов. </w:t>
      </w:r>
    </w:p>
    <w:p w14:paraId="3220BB57" w14:textId="77777777" w:rsidR="00494FB4" w:rsidRPr="008511DB" w:rsidRDefault="00494FB4" w:rsidP="00494FB4">
      <w:pPr>
        <w:pStyle w:val="20"/>
        <w:shd w:val="clear" w:color="auto" w:fill="auto"/>
        <w:spacing w:before="0"/>
        <w:ind w:firstLine="760"/>
        <w:rPr>
          <w:rFonts w:ascii="Times New Roman" w:hAnsi="Times New Roman" w:cs="Times New Roman"/>
        </w:rPr>
      </w:pPr>
      <w:r w:rsidRPr="008511DB">
        <w:rPr>
          <w:rFonts w:ascii="Times New Roman" w:hAnsi="Times New Roman" w:cs="Times New Roman"/>
        </w:rPr>
        <w:t>Одним из приоритетных направлений инвестиционных расходных обязательств муниципального образования «Город Покров» в 202</w:t>
      </w:r>
      <w:r w:rsidR="001C7D4D">
        <w:rPr>
          <w:rFonts w:ascii="Times New Roman" w:hAnsi="Times New Roman" w:cs="Times New Roman"/>
        </w:rPr>
        <w:t>3</w:t>
      </w:r>
      <w:r w:rsidRPr="008511DB">
        <w:rPr>
          <w:rFonts w:ascii="Times New Roman" w:hAnsi="Times New Roman" w:cs="Times New Roman"/>
        </w:rPr>
        <w:t xml:space="preserve"> году является </w:t>
      </w:r>
      <w:r w:rsidR="001C7D4D">
        <w:rPr>
          <w:rFonts w:ascii="Times New Roman" w:hAnsi="Times New Roman" w:cs="Times New Roman"/>
        </w:rPr>
        <w:t xml:space="preserve">завершение </w:t>
      </w:r>
      <w:r w:rsidRPr="008511DB">
        <w:rPr>
          <w:rFonts w:ascii="Times New Roman" w:hAnsi="Times New Roman" w:cs="Times New Roman"/>
        </w:rPr>
        <w:t>реконструкци</w:t>
      </w:r>
      <w:r w:rsidR="001C7D4D">
        <w:rPr>
          <w:rFonts w:ascii="Times New Roman" w:hAnsi="Times New Roman" w:cs="Times New Roman"/>
        </w:rPr>
        <w:t>и</w:t>
      </w:r>
      <w:r w:rsidRPr="008511DB">
        <w:rPr>
          <w:rFonts w:ascii="Times New Roman" w:hAnsi="Times New Roman" w:cs="Times New Roman"/>
        </w:rPr>
        <w:t xml:space="preserve"> очистных сооружений канализации города Покров, </w:t>
      </w:r>
      <w:r w:rsidR="001C7D4D">
        <w:rPr>
          <w:rFonts w:ascii="Times New Roman" w:hAnsi="Times New Roman" w:cs="Times New Roman"/>
        </w:rPr>
        <w:t xml:space="preserve">в бюджете </w:t>
      </w:r>
      <w:r w:rsidRPr="008511DB">
        <w:rPr>
          <w:rFonts w:ascii="Times New Roman" w:hAnsi="Times New Roman" w:cs="Times New Roman"/>
        </w:rPr>
        <w:t xml:space="preserve"> на эти цели </w:t>
      </w:r>
      <w:r w:rsidR="001C7D4D">
        <w:rPr>
          <w:rFonts w:ascii="Times New Roman" w:hAnsi="Times New Roman" w:cs="Times New Roman"/>
        </w:rPr>
        <w:t>предусмотрено 16 499 090,91</w:t>
      </w:r>
      <w:r w:rsidRPr="008511DB">
        <w:rPr>
          <w:rFonts w:ascii="Times New Roman" w:hAnsi="Times New Roman" w:cs="Times New Roman"/>
        </w:rPr>
        <w:t xml:space="preserve"> руб.</w:t>
      </w:r>
    </w:p>
    <w:p w14:paraId="2CBFB3CD" w14:textId="77777777" w:rsidR="00494FB4" w:rsidRPr="008511DB" w:rsidRDefault="00494FB4" w:rsidP="00494FB4">
      <w:pPr>
        <w:pStyle w:val="20"/>
        <w:shd w:val="clear" w:color="auto" w:fill="auto"/>
        <w:spacing w:before="0" w:line="322" w:lineRule="exact"/>
        <w:ind w:firstLine="760"/>
        <w:rPr>
          <w:rFonts w:ascii="Times New Roman" w:hAnsi="Times New Roman" w:cs="Times New Roman"/>
        </w:rPr>
      </w:pPr>
      <w:r w:rsidRPr="008511DB">
        <w:rPr>
          <w:rFonts w:ascii="Times New Roman" w:hAnsi="Times New Roman" w:cs="Times New Roman"/>
        </w:rPr>
        <w:lastRenderedPageBreak/>
        <w:t>Будет продолжена практика формирования и исполнения бюджета муниципального образования «Город Покров» в 202</w:t>
      </w:r>
      <w:r w:rsidR="001C7D4D">
        <w:rPr>
          <w:rFonts w:ascii="Times New Roman" w:hAnsi="Times New Roman" w:cs="Times New Roman"/>
        </w:rPr>
        <w:t>3</w:t>
      </w:r>
      <w:r w:rsidRPr="008511DB">
        <w:rPr>
          <w:rFonts w:ascii="Times New Roman" w:hAnsi="Times New Roman" w:cs="Times New Roman"/>
        </w:rPr>
        <w:t xml:space="preserve"> году и плановом периоде на основе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 территорий. Администрация города стремиться к увеличению доли расходов, сформированных программно-целевым методом планирования, в общем объеме расходов местных бюджетов.</w:t>
      </w:r>
    </w:p>
    <w:p w14:paraId="516185FB" w14:textId="77777777" w:rsidR="00494FB4" w:rsidRPr="008511DB" w:rsidRDefault="00494FB4" w:rsidP="00494FB4">
      <w:pPr>
        <w:pStyle w:val="20"/>
        <w:shd w:val="clear" w:color="auto" w:fill="auto"/>
        <w:spacing w:before="0" w:line="322" w:lineRule="exact"/>
        <w:ind w:firstLine="760"/>
        <w:rPr>
          <w:rFonts w:ascii="Times New Roman" w:hAnsi="Times New Roman" w:cs="Times New Roman"/>
        </w:rPr>
      </w:pPr>
      <w:r w:rsidRPr="008511DB">
        <w:rPr>
          <w:rFonts w:ascii="Times New Roman" w:hAnsi="Times New Roman" w:cs="Times New Roman"/>
        </w:rPr>
        <w:t>В условиях ограниченности бюджетных ресурсов и имеющихся рисков несбалансированности бюджета исполнительные органы власти муниципального образования «Город Покров» несут ответственность за проводимую бюджетную политику в части, в соответствии с действующим законодательством за:</w:t>
      </w:r>
    </w:p>
    <w:p w14:paraId="255DC51A" w14:textId="77777777" w:rsidR="00494FB4" w:rsidRPr="008511DB" w:rsidRDefault="00494FB4" w:rsidP="00494FB4">
      <w:pPr>
        <w:pStyle w:val="20"/>
        <w:shd w:val="clear" w:color="auto" w:fill="auto"/>
        <w:spacing w:before="0" w:line="322" w:lineRule="exact"/>
        <w:ind w:firstLine="760"/>
        <w:rPr>
          <w:rFonts w:ascii="Times New Roman" w:hAnsi="Times New Roman" w:cs="Times New Roman"/>
        </w:rPr>
      </w:pPr>
      <w:r w:rsidRPr="008511DB">
        <w:rPr>
          <w:rFonts w:ascii="Times New Roman" w:hAnsi="Times New Roman" w:cs="Times New Roman"/>
        </w:rPr>
        <w:t>-проведения взвешенной долговой и бюджетной политики;</w:t>
      </w:r>
    </w:p>
    <w:p w14:paraId="195F44E6" w14:textId="77777777" w:rsidR="00494FB4" w:rsidRPr="008511DB" w:rsidRDefault="00494FB4" w:rsidP="00494FB4">
      <w:pPr>
        <w:pStyle w:val="20"/>
        <w:shd w:val="clear" w:color="auto" w:fill="auto"/>
        <w:spacing w:before="0" w:line="322" w:lineRule="exact"/>
        <w:ind w:firstLine="760"/>
        <w:rPr>
          <w:rFonts w:ascii="Times New Roman" w:hAnsi="Times New Roman" w:cs="Times New Roman"/>
        </w:rPr>
      </w:pPr>
      <w:r w:rsidRPr="008511DB">
        <w:rPr>
          <w:rFonts w:ascii="Times New Roman" w:hAnsi="Times New Roman" w:cs="Times New Roman"/>
        </w:rPr>
        <w:t>-безусловного исполнения принятых расходных обязательств.</w:t>
      </w:r>
    </w:p>
    <w:p w14:paraId="76E2E5D9" w14:textId="77777777" w:rsidR="00494FB4" w:rsidRPr="008511DB" w:rsidRDefault="00494FB4" w:rsidP="00494FB4">
      <w:pPr>
        <w:pStyle w:val="20"/>
        <w:shd w:val="clear" w:color="auto" w:fill="auto"/>
        <w:spacing w:before="0" w:after="273" w:line="322" w:lineRule="exact"/>
        <w:ind w:firstLine="760"/>
        <w:rPr>
          <w:rFonts w:ascii="Times New Roman" w:hAnsi="Times New Roman" w:cs="Times New Roman"/>
        </w:rPr>
      </w:pPr>
      <w:r w:rsidRPr="008511DB">
        <w:rPr>
          <w:rFonts w:ascii="Times New Roman" w:hAnsi="Times New Roman" w:cs="Times New Roman"/>
        </w:rPr>
        <w:t>Для анализа результатов проводимой работы необходимо осуществлять ежемесячный мониторинг исполнения бюджета муниципального образования «Город Покров», обеспечения его сбалансированности, а также ежегодную оценку качества управления муниципальными финансами.</w:t>
      </w:r>
    </w:p>
    <w:p w14:paraId="79989BCE" w14:textId="77777777" w:rsidR="00685A4B" w:rsidRDefault="00685A4B" w:rsidP="00494FB4">
      <w:pPr>
        <w:autoSpaceDE w:val="0"/>
        <w:autoSpaceDN w:val="0"/>
        <w:adjustRightInd w:val="0"/>
        <w:ind w:left="6804"/>
        <w:jc w:val="center"/>
        <w:rPr>
          <w:rFonts w:ascii="Times New Roman CYR" w:hAnsi="Times New Roman CYR" w:cs="Times New Roman CYR"/>
        </w:rPr>
      </w:pPr>
    </w:p>
    <w:p w14:paraId="6E9E3647" w14:textId="77777777" w:rsidR="00685A4B" w:rsidRDefault="00685A4B" w:rsidP="00494FB4">
      <w:pPr>
        <w:autoSpaceDE w:val="0"/>
        <w:autoSpaceDN w:val="0"/>
        <w:adjustRightInd w:val="0"/>
        <w:ind w:left="6804"/>
        <w:jc w:val="center"/>
        <w:rPr>
          <w:rFonts w:ascii="Times New Roman CYR" w:hAnsi="Times New Roman CYR" w:cs="Times New Roman CYR"/>
        </w:rPr>
      </w:pPr>
    </w:p>
    <w:p w14:paraId="46953927" w14:textId="77777777" w:rsidR="00685A4B" w:rsidRDefault="00685A4B" w:rsidP="00494FB4">
      <w:pPr>
        <w:autoSpaceDE w:val="0"/>
        <w:autoSpaceDN w:val="0"/>
        <w:adjustRightInd w:val="0"/>
        <w:ind w:left="6804"/>
        <w:jc w:val="center"/>
        <w:rPr>
          <w:rFonts w:ascii="Times New Roman CYR" w:hAnsi="Times New Roman CYR" w:cs="Times New Roman CYR"/>
        </w:rPr>
      </w:pPr>
    </w:p>
    <w:p w14:paraId="65BE74A4" w14:textId="77777777" w:rsidR="00685A4B" w:rsidRDefault="00685A4B" w:rsidP="00494FB4">
      <w:pPr>
        <w:autoSpaceDE w:val="0"/>
        <w:autoSpaceDN w:val="0"/>
        <w:adjustRightInd w:val="0"/>
        <w:ind w:left="6804"/>
        <w:jc w:val="center"/>
        <w:rPr>
          <w:rFonts w:ascii="Times New Roman CYR" w:hAnsi="Times New Roman CYR" w:cs="Times New Roman CYR"/>
        </w:rPr>
      </w:pPr>
    </w:p>
    <w:p w14:paraId="568DB1DC" w14:textId="77777777" w:rsidR="00685A4B" w:rsidRDefault="00685A4B" w:rsidP="00494FB4">
      <w:pPr>
        <w:autoSpaceDE w:val="0"/>
        <w:autoSpaceDN w:val="0"/>
        <w:adjustRightInd w:val="0"/>
        <w:ind w:left="6804"/>
        <w:jc w:val="center"/>
        <w:rPr>
          <w:rFonts w:ascii="Times New Roman CYR" w:hAnsi="Times New Roman CYR" w:cs="Times New Roman CYR"/>
        </w:rPr>
      </w:pPr>
    </w:p>
    <w:p w14:paraId="14ED2F8C" w14:textId="77777777" w:rsidR="00685A4B" w:rsidRDefault="00685A4B" w:rsidP="00494FB4">
      <w:pPr>
        <w:autoSpaceDE w:val="0"/>
        <w:autoSpaceDN w:val="0"/>
        <w:adjustRightInd w:val="0"/>
        <w:ind w:left="6804"/>
        <w:jc w:val="center"/>
        <w:rPr>
          <w:rFonts w:ascii="Times New Roman CYR" w:hAnsi="Times New Roman CYR" w:cs="Times New Roman CYR"/>
        </w:rPr>
      </w:pPr>
    </w:p>
    <w:p w14:paraId="6A45D38A" w14:textId="77777777" w:rsidR="00685A4B" w:rsidRDefault="00685A4B" w:rsidP="00494FB4">
      <w:pPr>
        <w:autoSpaceDE w:val="0"/>
        <w:autoSpaceDN w:val="0"/>
        <w:adjustRightInd w:val="0"/>
        <w:ind w:left="6804"/>
        <w:jc w:val="center"/>
        <w:rPr>
          <w:rFonts w:ascii="Times New Roman CYR" w:hAnsi="Times New Roman CYR" w:cs="Times New Roman CYR"/>
        </w:rPr>
      </w:pPr>
    </w:p>
    <w:p w14:paraId="13D1527E" w14:textId="77777777" w:rsidR="00685A4B" w:rsidRDefault="00685A4B" w:rsidP="00494FB4">
      <w:pPr>
        <w:autoSpaceDE w:val="0"/>
        <w:autoSpaceDN w:val="0"/>
        <w:adjustRightInd w:val="0"/>
        <w:ind w:left="6804"/>
        <w:jc w:val="center"/>
        <w:rPr>
          <w:rFonts w:ascii="Times New Roman CYR" w:hAnsi="Times New Roman CYR" w:cs="Times New Roman CYR"/>
        </w:rPr>
      </w:pPr>
    </w:p>
    <w:p w14:paraId="60565AD4" w14:textId="77777777" w:rsidR="00685A4B" w:rsidRDefault="00685A4B" w:rsidP="00494FB4">
      <w:pPr>
        <w:autoSpaceDE w:val="0"/>
        <w:autoSpaceDN w:val="0"/>
        <w:adjustRightInd w:val="0"/>
        <w:ind w:left="6804"/>
        <w:jc w:val="center"/>
        <w:rPr>
          <w:rFonts w:ascii="Times New Roman CYR" w:hAnsi="Times New Roman CYR" w:cs="Times New Roman CYR"/>
        </w:rPr>
      </w:pPr>
    </w:p>
    <w:p w14:paraId="6BE7538D" w14:textId="77777777" w:rsidR="00685A4B" w:rsidRDefault="00685A4B" w:rsidP="00494FB4">
      <w:pPr>
        <w:autoSpaceDE w:val="0"/>
        <w:autoSpaceDN w:val="0"/>
        <w:adjustRightInd w:val="0"/>
        <w:ind w:left="6804"/>
        <w:jc w:val="center"/>
        <w:rPr>
          <w:rFonts w:ascii="Times New Roman CYR" w:hAnsi="Times New Roman CYR" w:cs="Times New Roman CYR"/>
        </w:rPr>
      </w:pPr>
    </w:p>
    <w:p w14:paraId="247D2E94" w14:textId="77777777" w:rsidR="00685A4B" w:rsidRDefault="00685A4B" w:rsidP="00494FB4">
      <w:pPr>
        <w:autoSpaceDE w:val="0"/>
        <w:autoSpaceDN w:val="0"/>
        <w:adjustRightInd w:val="0"/>
        <w:ind w:left="6804"/>
        <w:jc w:val="center"/>
        <w:rPr>
          <w:rFonts w:ascii="Times New Roman CYR" w:hAnsi="Times New Roman CYR" w:cs="Times New Roman CYR"/>
        </w:rPr>
      </w:pPr>
    </w:p>
    <w:p w14:paraId="71709C09" w14:textId="77777777" w:rsidR="00685A4B" w:rsidRDefault="00685A4B" w:rsidP="00494FB4">
      <w:pPr>
        <w:autoSpaceDE w:val="0"/>
        <w:autoSpaceDN w:val="0"/>
        <w:adjustRightInd w:val="0"/>
        <w:ind w:left="6804"/>
        <w:jc w:val="center"/>
        <w:rPr>
          <w:rFonts w:ascii="Times New Roman CYR" w:hAnsi="Times New Roman CYR" w:cs="Times New Roman CYR"/>
        </w:rPr>
      </w:pPr>
    </w:p>
    <w:p w14:paraId="081EEEEC" w14:textId="77777777" w:rsidR="00685A4B" w:rsidRDefault="00685A4B" w:rsidP="00494FB4">
      <w:pPr>
        <w:autoSpaceDE w:val="0"/>
        <w:autoSpaceDN w:val="0"/>
        <w:adjustRightInd w:val="0"/>
        <w:ind w:left="6804"/>
        <w:jc w:val="center"/>
        <w:rPr>
          <w:rFonts w:ascii="Times New Roman CYR" w:hAnsi="Times New Roman CYR" w:cs="Times New Roman CYR"/>
        </w:rPr>
      </w:pPr>
    </w:p>
    <w:p w14:paraId="25C08BB5" w14:textId="77777777" w:rsidR="00685A4B" w:rsidRDefault="00685A4B" w:rsidP="00494FB4">
      <w:pPr>
        <w:autoSpaceDE w:val="0"/>
        <w:autoSpaceDN w:val="0"/>
        <w:adjustRightInd w:val="0"/>
        <w:ind w:left="6804"/>
        <w:jc w:val="center"/>
        <w:rPr>
          <w:rFonts w:ascii="Times New Roman CYR" w:hAnsi="Times New Roman CYR" w:cs="Times New Roman CYR"/>
        </w:rPr>
      </w:pPr>
    </w:p>
    <w:p w14:paraId="66BC6C87" w14:textId="77777777" w:rsidR="00685A4B" w:rsidRDefault="00685A4B" w:rsidP="00494FB4">
      <w:pPr>
        <w:autoSpaceDE w:val="0"/>
        <w:autoSpaceDN w:val="0"/>
        <w:adjustRightInd w:val="0"/>
        <w:ind w:left="6804"/>
        <w:jc w:val="center"/>
        <w:rPr>
          <w:rFonts w:ascii="Times New Roman CYR" w:hAnsi="Times New Roman CYR" w:cs="Times New Roman CYR"/>
        </w:rPr>
      </w:pPr>
    </w:p>
    <w:p w14:paraId="659C65B6" w14:textId="77777777" w:rsidR="00685A4B" w:rsidRDefault="00685A4B" w:rsidP="00494FB4">
      <w:pPr>
        <w:autoSpaceDE w:val="0"/>
        <w:autoSpaceDN w:val="0"/>
        <w:adjustRightInd w:val="0"/>
        <w:ind w:left="6804"/>
        <w:jc w:val="center"/>
        <w:rPr>
          <w:rFonts w:ascii="Times New Roman CYR" w:hAnsi="Times New Roman CYR" w:cs="Times New Roman CYR"/>
        </w:rPr>
      </w:pPr>
    </w:p>
    <w:p w14:paraId="3BF6DBD2" w14:textId="77777777" w:rsidR="000560D6" w:rsidRDefault="000560D6" w:rsidP="000560D6">
      <w:pPr>
        <w:autoSpaceDE w:val="0"/>
        <w:autoSpaceDN w:val="0"/>
        <w:adjustRightInd w:val="0"/>
        <w:ind w:left="5103"/>
        <w:jc w:val="center"/>
        <w:rPr>
          <w:rFonts w:ascii="Times New Roman CYR" w:hAnsi="Times New Roman CYR" w:cs="Times New Roman CYR"/>
        </w:rPr>
      </w:pPr>
    </w:p>
    <w:p w14:paraId="085BE5ED" w14:textId="77777777" w:rsidR="000560D6" w:rsidRDefault="000560D6" w:rsidP="000560D6">
      <w:pPr>
        <w:autoSpaceDE w:val="0"/>
        <w:autoSpaceDN w:val="0"/>
        <w:adjustRightInd w:val="0"/>
        <w:ind w:left="5103"/>
        <w:jc w:val="center"/>
        <w:rPr>
          <w:rFonts w:ascii="Times New Roman CYR" w:hAnsi="Times New Roman CYR" w:cs="Times New Roman CYR"/>
        </w:rPr>
      </w:pPr>
    </w:p>
    <w:p w14:paraId="48907862" w14:textId="77777777" w:rsidR="000560D6" w:rsidRDefault="000560D6" w:rsidP="000560D6">
      <w:pPr>
        <w:autoSpaceDE w:val="0"/>
        <w:autoSpaceDN w:val="0"/>
        <w:adjustRightInd w:val="0"/>
        <w:ind w:left="5103"/>
        <w:jc w:val="center"/>
        <w:rPr>
          <w:rFonts w:ascii="Times New Roman CYR" w:hAnsi="Times New Roman CYR" w:cs="Times New Roman CYR"/>
        </w:rPr>
      </w:pPr>
    </w:p>
    <w:p w14:paraId="696725C9" w14:textId="77777777" w:rsidR="000560D6" w:rsidRDefault="000560D6" w:rsidP="000560D6">
      <w:pPr>
        <w:autoSpaceDE w:val="0"/>
        <w:autoSpaceDN w:val="0"/>
        <w:adjustRightInd w:val="0"/>
        <w:ind w:left="5103"/>
        <w:jc w:val="center"/>
        <w:rPr>
          <w:rFonts w:ascii="Times New Roman CYR" w:hAnsi="Times New Roman CYR" w:cs="Times New Roman CYR"/>
        </w:rPr>
      </w:pPr>
    </w:p>
    <w:p w14:paraId="35217639" w14:textId="77777777" w:rsidR="000560D6" w:rsidRDefault="000560D6" w:rsidP="000560D6">
      <w:pPr>
        <w:autoSpaceDE w:val="0"/>
        <w:autoSpaceDN w:val="0"/>
        <w:adjustRightInd w:val="0"/>
        <w:ind w:left="5103"/>
        <w:jc w:val="center"/>
        <w:rPr>
          <w:rFonts w:ascii="Times New Roman CYR" w:hAnsi="Times New Roman CYR" w:cs="Times New Roman CYR"/>
        </w:rPr>
      </w:pPr>
    </w:p>
    <w:p w14:paraId="5FC13941" w14:textId="77777777" w:rsidR="000560D6" w:rsidRDefault="000560D6" w:rsidP="000560D6">
      <w:pPr>
        <w:autoSpaceDE w:val="0"/>
        <w:autoSpaceDN w:val="0"/>
        <w:adjustRightInd w:val="0"/>
        <w:ind w:left="5103"/>
        <w:jc w:val="center"/>
        <w:rPr>
          <w:rFonts w:ascii="Times New Roman CYR" w:hAnsi="Times New Roman CYR" w:cs="Times New Roman CYR"/>
        </w:rPr>
      </w:pPr>
    </w:p>
    <w:p w14:paraId="12BE5692" w14:textId="77777777" w:rsidR="000560D6" w:rsidRDefault="000560D6" w:rsidP="000560D6">
      <w:pPr>
        <w:autoSpaceDE w:val="0"/>
        <w:autoSpaceDN w:val="0"/>
        <w:adjustRightInd w:val="0"/>
        <w:ind w:left="5103"/>
        <w:jc w:val="center"/>
        <w:rPr>
          <w:rFonts w:ascii="Times New Roman CYR" w:hAnsi="Times New Roman CYR" w:cs="Times New Roman CYR"/>
        </w:rPr>
      </w:pPr>
    </w:p>
    <w:p w14:paraId="2B0BDE5B" w14:textId="77777777" w:rsidR="000560D6" w:rsidRDefault="000560D6" w:rsidP="000560D6">
      <w:pPr>
        <w:autoSpaceDE w:val="0"/>
        <w:autoSpaceDN w:val="0"/>
        <w:adjustRightInd w:val="0"/>
        <w:ind w:left="5103"/>
        <w:jc w:val="center"/>
        <w:rPr>
          <w:rFonts w:ascii="Times New Roman CYR" w:hAnsi="Times New Roman CYR" w:cs="Times New Roman CYR"/>
        </w:rPr>
      </w:pPr>
    </w:p>
    <w:p w14:paraId="015E0F32" w14:textId="77777777" w:rsidR="000560D6" w:rsidRDefault="000560D6" w:rsidP="000560D6">
      <w:pPr>
        <w:autoSpaceDE w:val="0"/>
        <w:autoSpaceDN w:val="0"/>
        <w:adjustRightInd w:val="0"/>
        <w:ind w:left="5103"/>
        <w:jc w:val="center"/>
        <w:rPr>
          <w:rFonts w:ascii="Times New Roman CYR" w:hAnsi="Times New Roman CYR" w:cs="Times New Roman CYR"/>
        </w:rPr>
      </w:pPr>
    </w:p>
    <w:p w14:paraId="1079A53E" w14:textId="77777777" w:rsidR="000560D6" w:rsidRDefault="000560D6" w:rsidP="000560D6">
      <w:pPr>
        <w:autoSpaceDE w:val="0"/>
        <w:autoSpaceDN w:val="0"/>
        <w:adjustRightInd w:val="0"/>
        <w:ind w:left="5103"/>
        <w:jc w:val="center"/>
        <w:rPr>
          <w:rFonts w:ascii="Times New Roman CYR" w:hAnsi="Times New Roman CYR" w:cs="Times New Roman CYR"/>
        </w:rPr>
      </w:pPr>
    </w:p>
    <w:p w14:paraId="25C4F838" w14:textId="77777777" w:rsidR="000560D6" w:rsidRDefault="000560D6" w:rsidP="000560D6">
      <w:pPr>
        <w:autoSpaceDE w:val="0"/>
        <w:autoSpaceDN w:val="0"/>
        <w:adjustRightInd w:val="0"/>
        <w:ind w:left="5103"/>
        <w:jc w:val="center"/>
        <w:rPr>
          <w:rFonts w:ascii="Times New Roman CYR" w:hAnsi="Times New Roman CYR" w:cs="Times New Roman CYR"/>
        </w:rPr>
      </w:pPr>
    </w:p>
    <w:p w14:paraId="10734045" w14:textId="77777777" w:rsidR="000560D6" w:rsidRDefault="000560D6" w:rsidP="000560D6">
      <w:pPr>
        <w:autoSpaceDE w:val="0"/>
        <w:autoSpaceDN w:val="0"/>
        <w:adjustRightInd w:val="0"/>
        <w:ind w:left="5103"/>
        <w:jc w:val="center"/>
        <w:rPr>
          <w:rFonts w:ascii="Times New Roman CYR" w:hAnsi="Times New Roman CYR" w:cs="Times New Roman CYR"/>
        </w:rPr>
      </w:pPr>
    </w:p>
    <w:p w14:paraId="30755093" w14:textId="77777777" w:rsidR="000560D6" w:rsidRDefault="000560D6" w:rsidP="000560D6">
      <w:pPr>
        <w:autoSpaceDE w:val="0"/>
        <w:autoSpaceDN w:val="0"/>
        <w:adjustRightInd w:val="0"/>
        <w:ind w:left="5103"/>
        <w:jc w:val="center"/>
        <w:rPr>
          <w:rFonts w:ascii="Times New Roman CYR" w:hAnsi="Times New Roman CYR" w:cs="Times New Roman CYR"/>
        </w:rPr>
      </w:pPr>
    </w:p>
    <w:p w14:paraId="1FA0EDC2" w14:textId="77777777" w:rsidR="000560D6" w:rsidRDefault="000560D6" w:rsidP="000560D6">
      <w:pPr>
        <w:autoSpaceDE w:val="0"/>
        <w:autoSpaceDN w:val="0"/>
        <w:adjustRightInd w:val="0"/>
        <w:ind w:left="5103"/>
        <w:jc w:val="center"/>
        <w:rPr>
          <w:rFonts w:ascii="Times New Roman CYR" w:hAnsi="Times New Roman CYR" w:cs="Times New Roman CYR"/>
        </w:rPr>
      </w:pPr>
    </w:p>
    <w:p w14:paraId="7BCDFF35" w14:textId="77777777" w:rsidR="000560D6" w:rsidRDefault="000560D6" w:rsidP="000560D6">
      <w:pPr>
        <w:autoSpaceDE w:val="0"/>
        <w:autoSpaceDN w:val="0"/>
        <w:adjustRightInd w:val="0"/>
        <w:ind w:left="5103"/>
        <w:jc w:val="center"/>
        <w:rPr>
          <w:rFonts w:ascii="Times New Roman CYR" w:hAnsi="Times New Roman CYR" w:cs="Times New Roman CYR"/>
        </w:rPr>
      </w:pPr>
    </w:p>
    <w:p w14:paraId="77F68F09" w14:textId="0FED6DFD" w:rsidR="00EE16B9" w:rsidRDefault="00EE16B9" w:rsidP="00EE16B9">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t>Приложение № 3</w:t>
      </w:r>
    </w:p>
    <w:p w14:paraId="48DA565D" w14:textId="77777777" w:rsidR="00EE16B9" w:rsidRDefault="00EE16B9" w:rsidP="00EE16B9">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t>к постановлению главы</w:t>
      </w:r>
    </w:p>
    <w:p w14:paraId="7B2FFEA1" w14:textId="77777777" w:rsidR="00EE16B9" w:rsidRDefault="00EE16B9" w:rsidP="00EE16B9">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t>Администрации г. Покров</w:t>
      </w:r>
    </w:p>
    <w:p w14:paraId="7B486650" w14:textId="2A999908" w:rsidR="00EE16B9" w:rsidRDefault="003F7B62" w:rsidP="00EE16B9">
      <w:pPr>
        <w:autoSpaceDE w:val="0"/>
        <w:autoSpaceDN w:val="0"/>
        <w:adjustRightInd w:val="0"/>
        <w:ind w:left="6946" w:hanging="142"/>
        <w:jc w:val="center"/>
        <w:rPr>
          <w:rFonts w:ascii="Times New Roman CYR" w:hAnsi="Times New Roman CYR" w:cs="Times New Roman CYR"/>
        </w:rPr>
      </w:pPr>
      <w:r>
        <w:rPr>
          <w:rFonts w:ascii="Times New Roman CYR" w:hAnsi="Times New Roman CYR" w:cs="Times New Roman CYR"/>
        </w:rPr>
        <w:t>о</w:t>
      </w:r>
      <w:r w:rsidR="00EE16B9">
        <w:rPr>
          <w:rFonts w:ascii="Times New Roman CYR" w:hAnsi="Times New Roman CYR" w:cs="Times New Roman CYR"/>
        </w:rPr>
        <w:t>т</w:t>
      </w:r>
      <w:r>
        <w:rPr>
          <w:rFonts w:ascii="Times New Roman CYR" w:hAnsi="Times New Roman CYR" w:cs="Times New Roman CYR"/>
        </w:rPr>
        <w:t xml:space="preserve"> 07.09.</w:t>
      </w:r>
      <w:r w:rsidR="00EE16B9">
        <w:rPr>
          <w:rFonts w:ascii="Times New Roman CYR" w:hAnsi="Times New Roman CYR" w:cs="Times New Roman CYR"/>
        </w:rPr>
        <w:t xml:space="preserve">2022 № </w:t>
      </w:r>
      <w:r>
        <w:rPr>
          <w:rFonts w:ascii="Times New Roman CYR" w:hAnsi="Times New Roman CYR" w:cs="Times New Roman CYR"/>
        </w:rPr>
        <w:t>512</w:t>
      </w:r>
    </w:p>
    <w:p w14:paraId="2D70886C" w14:textId="77777777" w:rsidR="000560D6" w:rsidRPr="000560D6" w:rsidRDefault="000560D6" w:rsidP="000560D6">
      <w:pPr>
        <w:autoSpaceDE w:val="0"/>
        <w:autoSpaceDN w:val="0"/>
        <w:adjustRightInd w:val="0"/>
        <w:jc w:val="right"/>
        <w:rPr>
          <w:sz w:val="28"/>
          <w:szCs w:val="28"/>
        </w:rPr>
      </w:pPr>
    </w:p>
    <w:p w14:paraId="512E739F" w14:textId="77777777" w:rsidR="000560D6" w:rsidRPr="000560D6" w:rsidRDefault="000560D6" w:rsidP="000560D6">
      <w:pPr>
        <w:widowControl w:val="0"/>
        <w:autoSpaceDE w:val="0"/>
        <w:autoSpaceDN w:val="0"/>
        <w:adjustRightInd w:val="0"/>
        <w:ind w:firstLine="720"/>
        <w:jc w:val="center"/>
        <w:outlineLvl w:val="0"/>
        <w:rPr>
          <w:b/>
          <w:bCs/>
          <w:sz w:val="28"/>
          <w:szCs w:val="28"/>
        </w:rPr>
      </w:pPr>
      <w:r w:rsidRPr="000560D6">
        <w:rPr>
          <w:b/>
          <w:bCs/>
          <w:sz w:val="28"/>
          <w:szCs w:val="28"/>
        </w:rPr>
        <w:t>Основные направления долговой политики муниципального образования «Город Покров» на 202</w:t>
      </w:r>
      <w:r>
        <w:rPr>
          <w:b/>
          <w:bCs/>
          <w:sz w:val="28"/>
          <w:szCs w:val="28"/>
        </w:rPr>
        <w:t>3</w:t>
      </w:r>
      <w:r w:rsidRPr="000560D6">
        <w:rPr>
          <w:b/>
          <w:bCs/>
          <w:sz w:val="28"/>
          <w:szCs w:val="28"/>
        </w:rPr>
        <w:t xml:space="preserve"> год и плановый период </w:t>
      </w:r>
    </w:p>
    <w:p w14:paraId="7E16732C" w14:textId="77777777" w:rsidR="000560D6" w:rsidRPr="000560D6" w:rsidRDefault="000560D6" w:rsidP="000560D6">
      <w:pPr>
        <w:widowControl w:val="0"/>
        <w:autoSpaceDE w:val="0"/>
        <w:autoSpaceDN w:val="0"/>
        <w:adjustRightInd w:val="0"/>
        <w:ind w:firstLine="720"/>
        <w:jc w:val="center"/>
        <w:outlineLvl w:val="0"/>
        <w:rPr>
          <w:b/>
          <w:bCs/>
          <w:sz w:val="28"/>
          <w:szCs w:val="28"/>
        </w:rPr>
      </w:pPr>
      <w:r w:rsidRPr="000560D6">
        <w:rPr>
          <w:b/>
          <w:bCs/>
          <w:sz w:val="28"/>
          <w:szCs w:val="28"/>
        </w:rPr>
        <w:t>202</w:t>
      </w:r>
      <w:r>
        <w:rPr>
          <w:b/>
          <w:bCs/>
          <w:sz w:val="28"/>
          <w:szCs w:val="28"/>
        </w:rPr>
        <w:t>4</w:t>
      </w:r>
      <w:r w:rsidRPr="000560D6">
        <w:rPr>
          <w:b/>
          <w:bCs/>
          <w:sz w:val="28"/>
          <w:szCs w:val="28"/>
        </w:rPr>
        <w:t xml:space="preserve"> и 202</w:t>
      </w:r>
      <w:r>
        <w:rPr>
          <w:b/>
          <w:bCs/>
          <w:sz w:val="28"/>
          <w:szCs w:val="28"/>
        </w:rPr>
        <w:t>5</w:t>
      </w:r>
      <w:r w:rsidRPr="000560D6">
        <w:rPr>
          <w:b/>
          <w:bCs/>
          <w:sz w:val="28"/>
          <w:szCs w:val="28"/>
        </w:rPr>
        <w:t xml:space="preserve"> годов</w:t>
      </w:r>
    </w:p>
    <w:p w14:paraId="3E4D6C13" w14:textId="77777777" w:rsidR="000560D6" w:rsidRPr="000560D6" w:rsidRDefault="000560D6" w:rsidP="000560D6">
      <w:pPr>
        <w:widowControl w:val="0"/>
        <w:autoSpaceDE w:val="0"/>
        <w:autoSpaceDN w:val="0"/>
        <w:adjustRightInd w:val="0"/>
        <w:ind w:firstLine="720"/>
        <w:jc w:val="both"/>
        <w:rPr>
          <w:rFonts w:ascii="Arial" w:hAnsi="Arial" w:cs="Arial"/>
          <w:sz w:val="22"/>
          <w:szCs w:val="22"/>
        </w:rPr>
      </w:pPr>
    </w:p>
    <w:p w14:paraId="3B37EFF1" w14:textId="77777777" w:rsidR="000560D6" w:rsidRPr="000560D6" w:rsidRDefault="000560D6" w:rsidP="000560D6">
      <w:pPr>
        <w:widowControl w:val="0"/>
        <w:autoSpaceDE w:val="0"/>
        <w:autoSpaceDN w:val="0"/>
        <w:adjustRightInd w:val="0"/>
        <w:ind w:firstLine="540"/>
        <w:jc w:val="both"/>
        <w:rPr>
          <w:sz w:val="28"/>
          <w:szCs w:val="28"/>
        </w:rPr>
      </w:pPr>
      <w:bookmarkStart w:id="24" w:name="P30"/>
      <w:bookmarkEnd w:id="24"/>
      <w:r w:rsidRPr="000560D6">
        <w:rPr>
          <w:sz w:val="28"/>
          <w:szCs w:val="28"/>
        </w:rPr>
        <w:t>Основные направления долговой политики муниципального образования «Город Покров» на 202</w:t>
      </w:r>
      <w:r w:rsidR="00140DDF">
        <w:rPr>
          <w:sz w:val="28"/>
          <w:szCs w:val="28"/>
        </w:rPr>
        <w:t>3</w:t>
      </w:r>
      <w:r w:rsidRPr="000560D6">
        <w:rPr>
          <w:sz w:val="28"/>
          <w:szCs w:val="28"/>
        </w:rPr>
        <w:t xml:space="preserve"> год и на плановый период 202</w:t>
      </w:r>
      <w:r w:rsidR="00140DDF">
        <w:rPr>
          <w:sz w:val="28"/>
          <w:szCs w:val="28"/>
        </w:rPr>
        <w:t>4</w:t>
      </w:r>
      <w:r w:rsidRPr="000560D6">
        <w:rPr>
          <w:sz w:val="28"/>
          <w:szCs w:val="28"/>
        </w:rPr>
        <w:t xml:space="preserve"> и 202</w:t>
      </w:r>
      <w:r w:rsidR="00140DDF">
        <w:rPr>
          <w:sz w:val="28"/>
          <w:szCs w:val="28"/>
        </w:rPr>
        <w:t>5</w:t>
      </w:r>
      <w:r w:rsidRPr="000560D6">
        <w:rPr>
          <w:sz w:val="28"/>
          <w:szCs w:val="28"/>
        </w:rPr>
        <w:t xml:space="preserve"> годов разработаны </w:t>
      </w:r>
      <w:r w:rsidR="00677A3A">
        <w:rPr>
          <w:sz w:val="28"/>
          <w:szCs w:val="28"/>
        </w:rPr>
        <w:t xml:space="preserve">в соответствии со статьей 107.1 Бюджетного кодекса Российской Федерации </w:t>
      </w:r>
      <w:r w:rsidRPr="000560D6">
        <w:rPr>
          <w:sz w:val="28"/>
          <w:szCs w:val="28"/>
        </w:rPr>
        <w:t>в целях обеспечения эффективного управления муниципальным  долгом муниципального образования «Город Покров».</w:t>
      </w:r>
    </w:p>
    <w:p w14:paraId="6BFCBEA0" w14:textId="77777777" w:rsidR="00407EF2" w:rsidRPr="00407EF2" w:rsidRDefault="00407EF2" w:rsidP="00407EF2">
      <w:pPr>
        <w:widowControl w:val="0"/>
        <w:autoSpaceDE w:val="0"/>
        <w:autoSpaceDN w:val="0"/>
        <w:spacing w:before="200"/>
        <w:ind w:firstLine="540"/>
        <w:jc w:val="both"/>
        <w:rPr>
          <w:rFonts w:eastAsiaTheme="minorEastAsia"/>
          <w:sz w:val="28"/>
          <w:szCs w:val="28"/>
        </w:rPr>
      </w:pPr>
      <w:r w:rsidRPr="00407EF2">
        <w:rPr>
          <w:rFonts w:eastAsiaTheme="minorEastAsia"/>
          <w:sz w:val="28"/>
          <w:szCs w:val="28"/>
        </w:rPr>
        <w:t xml:space="preserve">Долговая политика </w:t>
      </w:r>
      <w:r w:rsidRPr="000560D6">
        <w:rPr>
          <w:sz w:val="28"/>
          <w:szCs w:val="28"/>
        </w:rPr>
        <w:t>муниципального образования «Город Покров»</w:t>
      </w:r>
      <w:r>
        <w:rPr>
          <w:sz w:val="28"/>
          <w:szCs w:val="28"/>
        </w:rPr>
        <w:t xml:space="preserve"> </w:t>
      </w:r>
      <w:r w:rsidRPr="00407EF2">
        <w:rPr>
          <w:rFonts w:eastAsiaTheme="minorEastAsia"/>
          <w:sz w:val="28"/>
          <w:szCs w:val="28"/>
        </w:rPr>
        <w:t xml:space="preserve">сформирована на основе основных направлений бюджетной и налоговой политики на очередной финансовый год и на плановый период, </w:t>
      </w:r>
      <w:r>
        <w:rPr>
          <w:rFonts w:eastAsiaTheme="minorEastAsia"/>
          <w:sz w:val="28"/>
          <w:szCs w:val="28"/>
        </w:rPr>
        <w:t>а так</w:t>
      </w:r>
      <w:r w:rsidRPr="00407EF2">
        <w:rPr>
          <w:rFonts w:eastAsiaTheme="minorEastAsia"/>
          <w:sz w:val="28"/>
          <w:szCs w:val="28"/>
        </w:rPr>
        <w:t>же с учетом исполнения условий предоставления и реструктуризации бюджетных кредитов</w:t>
      </w:r>
      <w:r>
        <w:rPr>
          <w:rFonts w:eastAsiaTheme="minorEastAsia"/>
          <w:sz w:val="28"/>
          <w:szCs w:val="28"/>
        </w:rPr>
        <w:t xml:space="preserve"> областным</w:t>
      </w:r>
      <w:r w:rsidRPr="00407EF2">
        <w:rPr>
          <w:rFonts w:eastAsiaTheme="minorEastAsia"/>
          <w:sz w:val="28"/>
          <w:szCs w:val="28"/>
        </w:rPr>
        <w:t xml:space="preserve"> бюджет</w:t>
      </w:r>
      <w:r>
        <w:rPr>
          <w:rFonts w:eastAsiaTheme="minorEastAsia"/>
          <w:sz w:val="28"/>
          <w:szCs w:val="28"/>
        </w:rPr>
        <w:t>ом</w:t>
      </w:r>
      <w:r w:rsidRPr="00407EF2">
        <w:rPr>
          <w:rFonts w:eastAsiaTheme="minorEastAsia"/>
          <w:sz w:val="28"/>
          <w:szCs w:val="28"/>
        </w:rPr>
        <w:t>.</w:t>
      </w:r>
    </w:p>
    <w:p w14:paraId="5A29E44E" w14:textId="77777777" w:rsidR="000560D6" w:rsidRPr="000560D6" w:rsidRDefault="000560D6" w:rsidP="000560D6">
      <w:pPr>
        <w:widowControl w:val="0"/>
        <w:autoSpaceDE w:val="0"/>
        <w:autoSpaceDN w:val="0"/>
        <w:adjustRightInd w:val="0"/>
        <w:ind w:firstLine="720"/>
        <w:jc w:val="both"/>
        <w:rPr>
          <w:sz w:val="28"/>
          <w:szCs w:val="28"/>
        </w:rPr>
      </w:pPr>
    </w:p>
    <w:p w14:paraId="142858A2" w14:textId="77777777" w:rsidR="000560D6" w:rsidRPr="000560D6" w:rsidRDefault="000560D6" w:rsidP="000560D6">
      <w:pPr>
        <w:widowControl w:val="0"/>
        <w:autoSpaceDE w:val="0"/>
        <w:autoSpaceDN w:val="0"/>
        <w:adjustRightInd w:val="0"/>
        <w:jc w:val="center"/>
        <w:outlineLvl w:val="1"/>
        <w:rPr>
          <w:b/>
          <w:bCs/>
          <w:sz w:val="28"/>
          <w:szCs w:val="28"/>
        </w:rPr>
      </w:pPr>
      <w:r w:rsidRPr="000560D6">
        <w:rPr>
          <w:b/>
          <w:bCs/>
          <w:sz w:val="28"/>
          <w:szCs w:val="28"/>
        </w:rPr>
        <w:t>1. Итоги реализации долговой политики</w:t>
      </w:r>
    </w:p>
    <w:p w14:paraId="6ADCFF96" w14:textId="77777777" w:rsidR="000560D6" w:rsidRPr="000560D6" w:rsidRDefault="000560D6" w:rsidP="000560D6">
      <w:pPr>
        <w:widowControl w:val="0"/>
        <w:autoSpaceDE w:val="0"/>
        <w:autoSpaceDN w:val="0"/>
        <w:adjustRightInd w:val="0"/>
        <w:jc w:val="center"/>
        <w:rPr>
          <w:b/>
          <w:bCs/>
          <w:sz w:val="28"/>
          <w:szCs w:val="28"/>
        </w:rPr>
      </w:pPr>
      <w:r w:rsidRPr="000560D6">
        <w:rPr>
          <w:b/>
          <w:bCs/>
          <w:sz w:val="28"/>
          <w:szCs w:val="28"/>
        </w:rPr>
        <w:t>Муниципального образования «Город Покров» за 202</w:t>
      </w:r>
      <w:r w:rsidR="005E032A">
        <w:rPr>
          <w:b/>
          <w:bCs/>
          <w:sz w:val="28"/>
          <w:szCs w:val="28"/>
        </w:rPr>
        <w:t>1</w:t>
      </w:r>
      <w:r w:rsidRPr="000560D6">
        <w:rPr>
          <w:b/>
          <w:bCs/>
          <w:sz w:val="28"/>
          <w:szCs w:val="28"/>
        </w:rPr>
        <w:t xml:space="preserve"> год</w:t>
      </w:r>
    </w:p>
    <w:p w14:paraId="3B461B4C" w14:textId="77777777" w:rsidR="000560D6" w:rsidRPr="000560D6" w:rsidRDefault="000560D6" w:rsidP="000560D6">
      <w:pPr>
        <w:widowControl w:val="0"/>
        <w:autoSpaceDE w:val="0"/>
        <w:autoSpaceDN w:val="0"/>
        <w:adjustRightInd w:val="0"/>
        <w:ind w:firstLine="720"/>
        <w:jc w:val="both"/>
        <w:rPr>
          <w:sz w:val="28"/>
          <w:szCs w:val="28"/>
        </w:rPr>
      </w:pPr>
    </w:p>
    <w:p w14:paraId="0B920B8E" w14:textId="77777777" w:rsidR="000560D6" w:rsidRPr="000560D6" w:rsidRDefault="000560D6" w:rsidP="000560D6">
      <w:pPr>
        <w:widowControl w:val="0"/>
        <w:autoSpaceDE w:val="0"/>
        <w:autoSpaceDN w:val="0"/>
        <w:adjustRightInd w:val="0"/>
        <w:ind w:firstLine="540"/>
        <w:jc w:val="both"/>
        <w:rPr>
          <w:sz w:val="28"/>
          <w:szCs w:val="28"/>
        </w:rPr>
      </w:pPr>
      <w:r w:rsidRPr="000560D6">
        <w:rPr>
          <w:sz w:val="28"/>
          <w:szCs w:val="28"/>
        </w:rPr>
        <w:t xml:space="preserve"> По итогам 202</w:t>
      </w:r>
      <w:r w:rsidR="00FE50BB">
        <w:rPr>
          <w:sz w:val="28"/>
          <w:szCs w:val="28"/>
        </w:rPr>
        <w:t>1</w:t>
      </w:r>
      <w:r w:rsidRPr="000560D6">
        <w:rPr>
          <w:sz w:val="28"/>
          <w:szCs w:val="28"/>
        </w:rPr>
        <w:t xml:space="preserve"> года объем муниципального долга муниципального образования «Город Покров» составил </w:t>
      </w:r>
      <w:r w:rsidR="00017B74">
        <w:rPr>
          <w:sz w:val="28"/>
          <w:szCs w:val="28"/>
        </w:rPr>
        <w:t>28 251,1</w:t>
      </w:r>
      <w:r w:rsidRPr="000560D6">
        <w:rPr>
          <w:sz w:val="28"/>
          <w:szCs w:val="28"/>
        </w:rPr>
        <w:t xml:space="preserve"> тыс. рублей, или </w:t>
      </w:r>
      <w:r w:rsidR="00017B74">
        <w:rPr>
          <w:sz w:val="28"/>
          <w:szCs w:val="28"/>
        </w:rPr>
        <w:t>26,4</w:t>
      </w:r>
      <w:r w:rsidRPr="000560D6">
        <w:rPr>
          <w:sz w:val="28"/>
          <w:szCs w:val="28"/>
        </w:rPr>
        <w:t xml:space="preserve"> процента от доходов местного бюджета без учета безвозмездных поступлений. Муниципальный долг представлен бюджетными кредитами, полученными из бюджета Владимирской области, кредитом от кредитных организаций и муниципальной гарантией.</w:t>
      </w:r>
    </w:p>
    <w:p w14:paraId="7CD1EAFF"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t>Погашение и обслуживание долговых обязательств муниципального образования «Город Покров» осуществляется в установленный срок и в полном объеме.</w:t>
      </w:r>
    </w:p>
    <w:p w14:paraId="1C31437B" w14:textId="77777777" w:rsidR="000560D6" w:rsidRPr="000560D6" w:rsidRDefault="000560D6" w:rsidP="000560D6">
      <w:pPr>
        <w:widowControl w:val="0"/>
        <w:autoSpaceDE w:val="0"/>
        <w:autoSpaceDN w:val="0"/>
        <w:adjustRightInd w:val="0"/>
        <w:ind w:firstLine="720"/>
        <w:jc w:val="both"/>
        <w:rPr>
          <w:sz w:val="28"/>
          <w:szCs w:val="28"/>
        </w:rPr>
      </w:pPr>
    </w:p>
    <w:p w14:paraId="28F68F7D" w14:textId="77777777" w:rsidR="000560D6" w:rsidRPr="000560D6" w:rsidRDefault="000560D6" w:rsidP="000560D6">
      <w:pPr>
        <w:widowControl w:val="0"/>
        <w:autoSpaceDE w:val="0"/>
        <w:autoSpaceDN w:val="0"/>
        <w:adjustRightInd w:val="0"/>
        <w:jc w:val="center"/>
        <w:outlineLvl w:val="1"/>
        <w:rPr>
          <w:b/>
          <w:bCs/>
          <w:sz w:val="28"/>
          <w:szCs w:val="28"/>
        </w:rPr>
      </w:pPr>
      <w:r w:rsidRPr="000560D6">
        <w:rPr>
          <w:b/>
          <w:bCs/>
          <w:sz w:val="28"/>
          <w:szCs w:val="28"/>
        </w:rPr>
        <w:t>2. Основные факторы, определяющие характер и направления</w:t>
      </w:r>
    </w:p>
    <w:p w14:paraId="15EB8508" w14:textId="77777777" w:rsidR="000560D6" w:rsidRPr="000560D6" w:rsidRDefault="000560D6" w:rsidP="000560D6">
      <w:pPr>
        <w:widowControl w:val="0"/>
        <w:autoSpaceDE w:val="0"/>
        <w:autoSpaceDN w:val="0"/>
        <w:adjustRightInd w:val="0"/>
        <w:jc w:val="center"/>
        <w:rPr>
          <w:b/>
          <w:bCs/>
          <w:sz w:val="28"/>
          <w:szCs w:val="28"/>
        </w:rPr>
      </w:pPr>
      <w:r w:rsidRPr="000560D6">
        <w:rPr>
          <w:b/>
          <w:bCs/>
          <w:sz w:val="28"/>
          <w:szCs w:val="28"/>
        </w:rPr>
        <w:t>долговой политики муниципального образования «Город Покров» на 2022 год и на плановый период 2023 и 2024 годов</w:t>
      </w:r>
    </w:p>
    <w:p w14:paraId="075B367D" w14:textId="77777777" w:rsidR="000560D6" w:rsidRPr="000560D6" w:rsidRDefault="000560D6" w:rsidP="000560D6">
      <w:pPr>
        <w:widowControl w:val="0"/>
        <w:autoSpaceDE w:val="0"/>
        <w:autoSpaceDN w:val="0"/>
        <w:adjustRightInd w:val="0"/>
        <w:ind w:firstLine="720"/>
        <w:jc w:val="both"/>
        <w:rPr>
          <w:sz w:val="28"/>
          <w:szCs w:val="28"/>
        </w:rPr>
      </w:pPr>
    </w:p>
    <w:p w14:paraId="5145FDD3" w14:textId="77777777" w:rsidR="000560D6" w:rsidRDefault="000560D6" w:rsidP="000560D6">
      <w:pPr>
        <w:widowControl w:val="0"/>
        <w:autoSpaceDE w:val="0"/>
        <w:autoSpaceDN w:val="0"/>
        <w:adjustRightInd w:val="0"/>
        <w:ind w:firstLine="540"/>
        <w:jc w:val="both"/>
        <w:rPr>
          <w:sz w:val="28"/>
          <w:szCs w:val="28"/>
        </w:rPr>
      </w:pPr>
      <w:r w:rsidRPr="000560D6">
        <w:rPr>
          <w:sz w:val="28"/>
          <w:szCs w:val="28"/>
        </w:rPr>
        <w:t>В планируемом периоде одновременно несколько факторов будут определять характер и направления долговой политики муниципального образования «Город Покров»</w:t>
      </w:r>
      <w:r w:rsidR="002D2B70">
        <w:rPr>
          <w:sz w:val="28"/>
          <w:szCs w:val="28"/>
        </w:rPr>
        <w:t>.</w:t>
      </w:r>
    </w:p>
    <w:p w14:paraId="05276C23"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t>В соответствии со сценарными условиями и основными параметрами прогноза социально-экономического развития муниципального образования «Город Покров» на 202</w:t>
      </w:r>
      <w:r w:rsidR="006850DD">
        <w:rPr>
          <w:sz w:val="28"/>
          <w:szCs w:val="28"/>
        </w:rPr>
        <w:t>3</w:t>
      </w:r>
      <w:r w:rsidRPr="000560D6">
        <w:rPr>
          <w:sz w:val="28"/>
          <w:szCs w:val="28"/>
        </w:rPr>
        <w:t xml:space="preserve"> - 202</w:t>
      </w:r>
      <w:r w:rsidR="006850DD">
        <w:rPr>
          <w:sz w:val="28"/>
          <w:szCs w:val="28"/>
        </w:rPr>
        <w:t>5</w:t>
      </w:r>
      <w:r w:rsidRPr="000560D6">
        <w:rPr>
          <w:sz w:val="28"/>
          <w:szCs w:val="28"/>
        </w:rPr>
        <w:t xml:space="preserve"> годы реализация долговой политики в предстоящий период </w:t>
      </w:r>
      <w:r w:rsidRPr="000560D6">
        <w:rPr>
          <w:sz w:val="28"/>
          <w:szCs w:val="28"/>
        </w:rPr>
        <w:lastRenderedPageBreak/>
        <w:t>будет осуществляться в условиях умеренного ускорения темпов роста экономики муниципального образования «Город Покров», стабильного уровня инфляции. Основные показатели, заложенные прогнозом социально-экономического развития муниципального образования «Город Покров» на 202</w:t>
      </w:r>
      <w:r w:rsidR="006850DD">
        <w:rPr>
          <w:sz w:val="28"/>
          <w:szCs w:val="28"/>
        </w:rPr>
        <w:t>2</w:t>
      </w:r>
      <w:r w:rsidRPr="000560D6">
        <w:rPr>
          <w:sz w:val="28"/>
          <w:szCs w:val="28"/>
        </w:rPr>
        <w:t xml:space="preserve"> год, будут достигнуты и будут сохранены в 202</w:t>
      </w:r>
      <w:r w:rsidR="006850DD">
        <w:rPr>
          <w:sz w:val="28"/>
          <w:szCs w:val="28"/>
        </w:rPr>
        <w:t>3</w:t>
      </w:r>
      <w:r w:rsidRPr="000560D6">
        <w:rPr>
          <w:sz w:val="28"/>
          <w:szCs w:val="28"/>
        </w:rPr>
        <w:t xml:space="preserve"> году и на 202</w:t>
      </w:r>
      <w:r w:rsidR="006850DD">
        <w:rPr>
          <w:sz w:val="28"/>
          <w:szCs w:val="28"/>
        </w:rPr>
        <w:t>4</w:t>
      </w:r>
      <w:r w:rsidRPr="000560D6">
        <w:rPr>
          <w:sz w:val="28"/>
          <w:szCs w:val="28"/>
        </w:rPr>
        <w:t xml:space="preserve"> - 202</w:t>
      </w:r>
      <w:r w:rsidR="006850DD">
        <w:rPr>
          <w:sz w:val="28"/>
          <w:szCs w:val="28"/>
        </w:rPr>
        <w:t>5</w:t>
      </w:r>
      <w:r w:rsidRPr="000560D6">
        <w:rPr>
          <w:sz w:val="28"/>
          <w:szCs w:val="28"/>
        </w:rPr>
        <w:t xml:space="preserve"> годы.</w:t>
      </w:r>
    </w:p>
    <w:p w14:paraId="546C1E15"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t>В 202</w:t>
      </w:r>
      <w:r w:rsidR="006850DD">
        <w:rPr>
          <w:sz w:val="28"/>
          <w:szCs w:val="28"/>
        </w:rPr>
        <w:t>3</w:t>
      </w:r>
      <w:r w:rsidRPr="000560D6">
        <w:rPr>
          <w:sz w:val="28"/>
          <w:szCs w:val="28"/>
        </w:rPr>
        <w:t xml:space="preserve"> году прогнозируется увеличение к 202</w:t>
      </w:r>
      <w:r w:rsidR="006850DD">
        <w:rPr>
          <w:sz w:val="28"/>
          <w:szCs w:val="28"/>
        </w:rPr>
        <w:t>2</w:t>
      </w:r>
      <w:r w:rsidRPr="000560D6">
        <w:rPr>
          <w:sz w:val="28"/>
          <w:szCs w:val="28"/>
        </w:rPr>
        <w:t xml:space="preserve"> году поступлений по </w:t>
      </w:r>
      <w:r w:rsidR="006850DD">
        <w:rPr>
          <w:sz w:val="28"/>
          <w:szCs w:val="28"/>
        </w:rPr>
        <w:t>всем налоговым доходам</w:t>
      </w:r>
      <w:r w:rsidRPr="000560D6">
        <w:rPr>
          <w:sz w:val="28"/>
          <w:szCs w:val="28"/>
        </w:rPr>
        <w:t>.</w:t>
      </w:r>
    </w:p>
    <w:p w14:paraId="52CADB47" w14:textId="77777777" w:rsidR="000560D6" w:rsidRDefault="000560D6" w:rsidP="000560D6">
      <w:pPr>
        <w:widowControl w:val="0"/>
        <w:autoSpaceDE w:val="0"/>
        <w:autoSpaceDN w:val="0"/>
        <w:adjustRightInd w:val="0"/>
        <w:spacing w:before="240"/>
        <w:ind w:firstLine="540"/>
        <w:jc w:val="both"/>
        <w:rPr>
          <w:sz w:val="28"/>
          <w:szCs w:val="28"/>
        </w:rPr>
      </w:pPr>
      <w:r w:rsidRPr="000560D6">
        <w:rPr>
          <w:sz w:val="28"/>
          <w:szCs w:val="28"/>
        </w:rPr>
        <w:t>Планируется постепенное снижение дефицита бюджета муниципального образования «Город Покров». Основным источником финансирования дефицита бюджета будут выступать изменение остатков средств на счетах по учету средств бюджета и муниципальные заимствования.</w:t>
      </w:r>
    </w:p>
    <w:p w14:paraId="4B4B0FDB" w14:textId="77777777" w:rsidR="00AB3806" w:rsidRPr="00AB3806" w:rsidRDefault="00AB3806" w:rsidP="00AB3806">
      <w:pPr>
        <w:widowControl w:val="0"/>
        <w:autoSpaceDE w:val="0"/>
        <w:autoSpaceDN w:val="0"/>
        <w:spacing w:before="200"/>
        <w:ind w:firstLine="540"/>
        <w:jc w:val="both"/>
        <w:rPr>
          <w:rFonts w:eastAsiaTheme="minorEastAsia"/>
          <w:sz w:val="28"/>
          <w:szCs w:val="28"/>
        </w:rPr>
      </w:pPr>
      <w:r w:rsidRPr="00AB3806">
        <w:rPr>
          <w:rFonts w:eastAsiaTheme="minorEastAsia"/>
          <w:sz w:val="28"/>
          <w:szCs w:val="28"/>
        </w:rPr>
        <w:t xml:space="preserve">Объем дефицита бюджета </w:t>
      </w:r>
      <w:r>
        <w:rPr>
          <w:rFonts w:eastAsiaTheme="minorEastAsia"/>
          <w:sz w:val="28"/>
          <w:szCs w:val="28"/>
        </w:rPr>
        <w:t xml:space="preserve">муниципального образования «Город Покров» </w:t>
      </w:r>
      <w:r w:rsidRPr="00AB3806">
        <w:rPr>
          <w:rFonts w:eastAsiaTheme="minorEastAsia"/>
          <w:sz w:val="28"/>
          <w:szCs w:val="28"/>
        </w:rPr>
        <w:t xml:space="preserve">не превысит ограничений, установленных условиями заключенных с </w:t>
      </w:r>
      <w:r>
        <w:rPr>
          <w:rFonts w:eastAsiaTheme="minorEastAsia"/>
          <w:sz w:val="28"/>
          <w:szCs w:val="28"/>
        </w:rPr>
        <w:t>Департаментом</w:t>
      </w:r>
      <w:r w:rsidRPr="00AB3806">
        <w:rPr>
          <w:rFonts w:eastAsiaTheme="minorEastAsia"/>
          <w:sz w:val="28"/>
          <w:szCs w:val="28"/>
        </w:rPr>
        <w:t xml:space="preserve"> финансов </w:t>
      </w:r>
      <w:r>
        <w:rPr>
          <w:rFonts w:eastAsiaTheme="minorEastAsia"/>
          <w:sz w:val="28"/>
          <w:szCs w:val="28"/>
        </w:rPr>
        <w:t>Владимирской области</w:t>
      </w:r>
      <w:r w:rsidRPr="00AB3806">
        <w:rPr>
          <w:rFonts w:eastAsiaTheme="minorEastAsia"/>
          <w:sz w:val="28"/>
          <w:szCs w:val="28"/>
        </w:rPr>
        <w:t xml:space="preserve"> </w:t>
      </w:r>
      <w:r>
        <w:rPr>
          <w:rFonts w:eastAsiaTheme="minorEastAsia"/>
          <w:sz w:val="28"/>
          <w:szCs w:val="28"/>
        </w:rPr>
        <w:t>договоров о предо</w:t>
      </w:r>
      <w:r w:rsidRPr="00AB3806">
        <w:rPr>
          <w:rFonts w:eastAsiaTheme="minorEastAsia"/>
          <w:sz w:val="28"/>
          <w:szCs w:val="28"/>
        </w:rPr>
        <w:t>с</w:t>
      </w:r>
      <w:r>
        <w:rPr>
          <w:rFonts w:eastAsiaTheme="minorEastAsia"/>
          <w:sz w:val="28"/>
          <w:szCs w:val="28"/>
        </w:rPr>
        <w:t>тавлении бюджетных кредитов из областного бюджета</w:t>
      </w:r>
      <w:r w:rsidRPr="00AB3806">
        <w:rPr>
          <w:rFonts w:eastAsiaTheme="minorEastAsia"/>
          <w:sz w:val="28"/>
          <w:szCs w:val="28"/>
        </w:rPr>
        <w:t>. В среднесрочной перспективе в качестве одного из источников финансирования дефицита бюджета сохранятся кредиты кредитных организаций. Важнейшим мероприятием при реализации долговой политики является мониторинг рынка финансовых услуг в целях недопущения значительного роста расходов на обслуживание долга.</w:t>
      </w:r>
    </w:p>
    <w:p w14:paraId="19AC0EF7" w14:textId="77777777" w:rsidR="00AB3806" w:rsidRPr="000560D6" w:rsidRDefault="00AB3806" w:rsidP="000560D6">
      <w:pPr>
        <w:widowControl w:val="0"/>
        <w:autoSpaceDE w:val="0"/>
        <w:autoSpaceDN w:val="0"/>
        <w:adjustRightInd w:val="0"/>
        <w:spacing w:before="240"/>
        <w:ind w:firstLine="540"/>
        <w:jc w:val="both"/>
        <w:rPr>
          <w:sz w:val="28"/>
          <w:szCs w:val="28"/>
        </w:rPr>
      </w:pPr>
    </w:p>
    <w:p w14:paraId="78C6DB5D" w14:textId="77777777" w:rsidR="000560D6" w:rsidRPr="000560D6" w:rsidRDefault="000560D6" w:rsidP="000560D6">
      <w:pPr>
        <w:widowControl w:val="0"/>
        <w:autoSpaceDE w:val="0"/>
        <w:autoSpaceDN w:val="0"/>
        <w:adjustRightInd w:val="0"/>
        <w:ind w:firstLine="720"/>
        <w:jc w:val="both"/>
        <w:rPr>
          <w:sz w:val="28"/>
          <w:szCs w:val="28"/>
        </w:rPr>
      </w:pPr>
    </w:p>
    <w:p w14:paraId="7FDA837B" w14:textId="77777777" w:rsidR="000560D6" w:rsidRPr="000560D6" w:rsidRDefault="000560D6" w:rsidP="000560D6">
      <w:pPr>
        <w:widowControl w:val="0"/>
        <w:autoSpaceDE w:val="0"/>
        <w:autoSpaceDN w:val="0"/>
        <w:adjustRightInd w:val="0"/>
        <w:jc w:val="center"/>
        <w:outlineLvl w:val="1"/>
        <w:rPr>
          <w:b/>
          <w:bCs/>
          <w:sz w:val="28"/>
          <w:szCs w:val="28"/>
        </w:rPr>
      </w:pPr>
      <w:r w:rsidRPr="000560D6">
        <w:rPr>
          <w:b/>
          <w:bCs/>
          <w:sz w:val="28"/>
          <w:szCs w:val="28"/>
        </w:rPr>
        <w:t>3. Основные цели и задачи долговой политики муниципального образования «Город Покров» на 202</w:t>
      </w:r>
      <w:r w:rsidR="00147329">
        <w:rPr>
          <w:b/>
          <w:bCs/>
          <w:sz w:val="28"/>
          <w:szCs w:val="28"/>
        </w:rPr>
        <w:t>3</w:t>
      </w:r>
      <w:r w:rsidRPr="000560D6">
        <w:rPr>
          <w:b/>
          <w:bCs/>
          <w:sz w:val="28"/>
          <w:szCs w:val="28"/>
        </w:rPr>
        <w:t xml:space="preserve"> год и на плановый период 202</w:t>
      </w:r>
      <w:r w:rsidR="00147329">
        <w:rPr>
          <w:b/>
          <w:bCs/>
          <w:sz w:val="28"/>
          <w:szCs w:val="28"/>
        </w:rPr>
        <w:t>4</w:t>
      </w:r>
      <w:r w:rsidRPr="000560D6">
        <w:rPr>
          <w:b/>
          <w:bCs/>
          <w:sz w:val="28"/>
          <w:szCs w:val="28"/>
        </w:rPr>
        <w:t xml:space="preserve"> и 202</w:t>
      </w:r>
      <w:r w:rsidR="00147329">
        <w:rPr>
          <w:b/>
          <w:bCs/>
          <w:sz w:val="28"/>
          <w:szCs w:val="28"/>
        </w:rPr>
        <w:t>5</w:t>
      </w:r>
      <w:r w:rsidRPr="000560D6">
        <w:rPr>
          <w:b/>
          <w:bCs/>
          <w:sz w:val="28"/>
          <w:szCs w:val="28"/>
        </w:rPr>
        <w:t xml:space="preserve"> годов</w:t>
      </w:r>
    </w:p>
    <w:p w14:paraId="7CF2F9E5" w14:textId="77777777" w:rsidR="000560D6" w:rsidRPr="000560D6" w:rsidRDefault="000560D6" w:rsidP="000560D6">
      <w:pPr>
        <w:widowControl w:val="0"/>
        <w:autoSpaceDE w:val="0"/>
        <w:autoSpaceDN w:val="0"/>
        <w:adjustRightInd w:val="0"/>
        <w:ind w:firstLine="720"/>
        <w:jc w:val="both"/>
        <w:rPr>
          <w:sz w:val="28"/>
          <w:szCs w:val="28"/>
        </w:rPr>
      </w:pPr>
    </w:p>
    <w:p w14:paraId="1069BBE8" w14:textId="77777777" w:rsidR="000560D6" w:rsidRPr="000560D6" w:rsidRDefault="000560D6" w:rsidP="000560D6">
      <w:pPr>
        <w:widowControl w:val="0"/>
        <w:autoSpaceDE w:val="0"/>
        <w:autoSpaceDN w:val="0"/>
        <w:adjustRightInd w:val="0"/>
        <w:ind w:firstLine="540"/>
        <w:jc w:val="both"/>
        <w:rPr>
          <w:sz w:val="28"/>
          <w:szCs w:val="28"/>
        </w:rPr>
      </w:pPr>
      <w:r w:rsidRPr="000560D6">
        <w:rPr>
          <w:sz w:val="28"/>
          <w:szCs w:val="28"/>
        </w:rPr>
        <w:t>Долговая политика муниципального образования «Город Покров» в 202</w:t>
      </w:r>
      <w:r w:rsidR="00034B66">
        <w:rPr>
          <w:sz w:val="28"/>
          <w:szCs w:val="28"/>
        </w:rPr>
        <w:t>3</w:t>
      </w:r>
      <w:r w:rsidRPr="000560D6">
        <w:rPr>
          <w:sz w:val="28"/>
          <w:szCs w:val="28"/>
        </w:rPr>
        <w:t xml:space="preserve"> - 202</w:t>
      </w:r>
      <w:r w:rsidR="00034B66">
        <w:rPr>
          <w:sz w:val="28"/>
          <w:szCs w:val="28"/>
        </w:rPr>
        <w:t>5</w:t>
      </w:r>
      <w:r w:rsidRPr="000560D6">
        <w:rPr>
          <w:sz w:val="28"/>
          <w:szCs w:val="28"/>
        </w:rPr>
        <w:t xml:space="preserve"> годах, как и в предыдущие периоды, будет направлена на обеспечение сбалансированности и долговой устойчивости бюджета муниципального образования «Город Покров» посредством эффективного управления муниципальным долгом.</w:t>
      </w:r>
    </w:p>
    <w:p w14:paraId="435A748B"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t>Целью долговой политики муниципального образования «Город Покров» на ближайшие три года будет являться обеспечение потребностей в заемном финансировании, своевременном исполнение долговых обязательств при минимизации расходов на их обслуживание, а также поддержание объема и структуры муниципального долга на экономически безопасном уровне, обеспечивающем возможность гарантированного выполнения муниципальным образованием «Город Покров» обязательств по его погашению и обслуживанию, позволяющем при этом решать задачи по достижению целей, поставленных в посланиях и указах Президента Российской Федерации.</w:t>
      </w:r>
    </w:p>
    <w:p w14:paraId="0035DA5B"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t>Задачами долговой политики муниципального образования «Город Покров» в 202</w:t>
      </w:r>
      <w:r w:rsidR="00E42B27">
        <w:rPr>
          <w:sz w:val="28"/>
          <w:szCs w:val="28"/>
        </w:rPr>
        <w:t>3</w:t>
      </w:r>
      <w:r w:rsidRPr="000560D6">
        <w:rPr>
          <w:sz w:val="28"/>
          <w:szCs w:val="28"/>
        </w:rPr>
        <w:t xml:space="preserve"> - 202</w:t>
      </w:r>
      <w:r w:rsidR="00E42B27">
        <w:rPr>
          <w:sz w:val="28"/>
          <w:szCs w:val="28"/>
        </w:rPr>
        <w:t>5</w:t>
      </w:r>
      <w:r w:rsidRPr="000560D6">
        <w:rPr>
          <w:sz w:val="28"/>
          <w:szCs w:val="28"/>
        </w:rPr>
        <w:t xml:space="preserve"> годах будут являться:</w:t>
      </w:r>
    </w:p>
    <w:p w14:paraId="2D069114"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lastRenderedPageBreak/>
        <w:t>1) выполнение условий реструктуризации обязательств по бюджетным кредитам перед областным бюджетом;</w:t>
      </w:r>
    </w:p>
    <w:p w14:paraId="6FF872B2"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t>2) поддержание структуры муниципального долга и расходов на его обслуживание на оптимальном уровне;</w:t>
      </w:r>
    </w:p>
    <w:p w14:paraId="29551B5D"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t>3) выполнение своевременно и в полном объеме обязательств по погашению и обслуживанию муниципального долга муниципального образования «Город Покров»;</w:t>
      </w:r>
    </w:p>
    <w:p w14:paraId="41078CA3"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t>4) обеспечение информационной открытости проводимой долговой политики и доступности информации о муниципальном долге муниципального образования «Город Покров»;</w:t>
      </w:r>
    </w:p>
    <w:p w14:paraId="59AB187D" w14:textId="77777777" w:rsidR="000560D6" w:rsidRPr="000560D6" w:rsidRDefault="000560D6" w:rsidP="000560D6">
      <w:pPr>
        <w:ind w:firstLine="540"/>
        <w:jc w:val="both"/>
        <w:rPr>
          <w:sz w:val="28"/>
          <w:szCs w:val="28"/>
        </w:rPr>
      </w:pPr>
    </w:p>
    <w:p w14:paraId="13D753FF" w14:textId="77777777" w:rsidR="000560D6" w:rsidRPr="000560D6" w:rsidRDefault="000560D6" w:rsidP="000560D6">
      <w:pPr>
        <w:ind w:firstLine="540"/>
        <w:jc w:val="both"/>
        <w:rPr>
          <w:sz w:val="28"/>
          <w:szCs w:val="28"/>
        </w:rPr>
      </w:pPr>
      <w:r w:rsidRPr="000560D6">
        <w:rPr>
          <w:sz w:val="28"/>
          <w:szCs w:val="28"/>
        </w:rPr>
        <w:t>5)  обеспечение последовательности и согласованности деятельности органов исполнительной власти муниципального образования «Город Покров» при планировании потребности в долговых заимствованиях и предоставлении муниципальных гарантий с учетом возможностей бюджета муниципального образования «Город Покров» по обслуживанию муниципального долга  муниципального образования «Город Покров» и погашению долговых обязательств.</w:t>
      </w:r>
    </w:p>
    <w:p w14:paraId="46BE1648"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t>Безусловным приоритетом является выполнение всех обязательств, принятых по ранее полученным из областного бюджета бюджетным кредитам. В этой связи одной из основных задач, определяющих направления долговой политики муниципального образования «Город Покров» на 202</w:t>
      </w:r>
      <w:r w:rsidR="00E42B27">
        <w:rPr>
          <w:sz w:val="28"/>
          <w:szCs w:val="28"/>
        </w:rPr>
        <w:t>3</w:t>
      </w:r>
      <w:r w:rsidRPr="000560D6">
        <w:rPr>
          <w:sz w:val="28"/>
          <w:szCs w:val="28"/>
        </w:rPr>
        <w:t xml:space="preserve"> - 202</w:t>
      </w:r>
      <w:r w:rsidR="00E42B27">
        <w:rPr>
          <w:sz w:val="28"/>
          <w:szCs w:val="28"/>
        </w:rPr>
        <w:t>5</w:t>
      </w:r>
      <w:r w:rsidRPr="000560D6">
        <w:rPr>
          <w:sz w:val="28"/>
          <w:szCs w:val="28"/>
        </w:rPr>
        <w:t xml:space="preserve"> годы, будет являться необходимость выполнения условий заключенных </w:t>
      </w:r>
      <w:r w:rsidR="00E42B27">
        <w:rPr>
          <w:sz w:val="28"/>
          <w:szCs w:val="28"/>
        </w:rPr>
        <w:t>договоров</w:t>
      </w:r>
      <w:r w:rsidRPr="000560D6">
        <w:rPr>
          <w:sz w:val="28"/>
          <w:szCs w:val="28"/>
        </w:rPr>
        <w:t>.</w:t>
      </w:r>
    </w:p>
    <w:p w14:paraId="0569AE4A" w14:textId="77777777" w:rsidR="000560D6" w:rsidRPr="000560D6" w:rsidRDefault="000560D6" w:rsidP="000560D6">
      <w:pPr>
        <w:widowControl w:val="0"/>
        <w:autoSpaceDE w:val="0"/>
        <w:autoSpaceDN w:val="0"/>
        <w:adjustRightInd w:val="0"/>
        <w:ind w:firstLine="720"/>
        <w:jc w:val="both"/>
        <w:rPr>
          <w:sz w:val="28"/>
          <w:szCs w:val="28"/>
        </w:rPr>
      </w:pPr>
    </w:p>
    <w:p w14:paraId="424FF019" w14:textId="77777777" w:rsidR="000560D6" w:rsidRPr="000560D6" w:rsidRDefault="000560D6" w:rsidP="000560D6">
      <w:pPr>
        <w:widowControl w:val="0"/>
        <w:autoSpaceDE w:val="0"/>
        <w:autoSpaceDN w:val="0"/>
        <w:adjustRightInd w:val="0"/>
        <w:jc w:val="center"/>
        <w:outlineLvl w:val="1"/>
        <w:rPr>
          <w:b/>
          <w:bCs/>
          <w:sz w:val="28"/>
          <w:szCs w:val="28"/>
        </w:rPr>
      </w:pPr>
      <w:r w:rsidRPr="000560D6">
        <w:rPr>
          <w:b/>
          <w:bCs/>
          <w:sz w:val="28"/>
          <w:szCs w:val="28"/>
        </w:rPr>
        <w:t>4. Инструменты реализации долговой политики</w:t>
      </w:r>
    </w:p>
    <w:p w14:paraId="0FBAD729" w14:textId="77777777" w:rsidR="000560D6" w:rsidRPr="000560D6" w:rsidRDefault="000560D6" w:rsidP="000560D6">
      <w:pPr>
        <w:widowControl w:val="0"/>
        <w:autoSpaceDE w:val="0"/>
        <w:autoSpaceDN w:val="0"/>
        <w:adjustRightInd w:val="0"/>
        <w:jc w:val="center"/>
        <w:rPr>
          <w:b/>
          <w:bCs/>
          <w:sz w:val="28"/>
          <w:szCs w:val="28"/>
        </w:rPr>
      </w:pPr>
      <w:r w:rsidRPr="000560D6">
        <w:rPr>
          <w:b/>
          <w:bCs/>
          <w:sz w:val="28"/>
          <w:szCs w:val="28"/>
        </w:rPr>
        <w:t>муниципального образования «Город Покров»</w:t>
      </w:r>
    </w:p>
    <w:p w14:paraId="0DDCFED6" w14:textId="77777777" w:rsidR="000560D6" w:rsidRPr="000560D6" w:rsidRDefault="000560D6" w:rsidP="000560D6">
      <w:pPr>
        <w:widowControl w:val="0"/>
        <w:autoSpaceDE w:val="0"/>
        <w:autoSpaceDN w:val="0"/>
        <w:adjustRightInd w:val="0"/>
        <w:ind w:firstLine="720"/>
        <w:jc w:val="both"/>
        <w:rPr>
          <w:sz w:val="28"/>
          <w:szCs w:val="28"/>
        </w:rPr>
      </w:pPr>
    </w:p>
    <w:p w14:paraId="72292165" w14:textId="77777777" w:rsidR="000560D6" w:rsidRPr="000560D6" w:rsidRDefault="000560D6" w:rsidP="000560D6">
      <w:pPr>
        <w:widowControl w:val="0"/>
        <w:autoSpaceDE w:val="0"/>
        <w:autoSpaceDN w:val="0"/>
        <w:adjustRightInd w:val="0"/>
        <w:ind w:firstLine="540"/>
        <w:jc w:val="both"/>
        <w:rPr>
          <w:sz w:val="28"/>
          <w:szCs w:val="28"/>
        </w:rPr>
      </w:pPr>
      <w:r w:rsidRPr="000560D6">
        <w:rPr>
          <w:sz w:val="28"/>
          <w:szCs w:val="28"/>
        </w:rPr>
        <w:t>Обеспечение сбалансированности местного бюджета при одновременном обеспечении не превышения установленных показателей по объему муниципального долга и минимизации расходов на обслуживание долговых обязательств предполагает использование следующих долговых инструментов</w:t>
      </w:r>
      <w:r w:rsidR="004F55EF">
        <w:rPr>
          <w:sz w:val="28"/>
          <w:szCs w:val="28"/>
        </w:rPr>
        <w:t>.</w:t>
      </w:r>
    </w:p>
    <w:p w14:paraId="2EF30EBD" w14:textId="77777777" w:rsidR="000560D6" w:rsidRPr="000560D6" w:rsidRDefault="000560D6" w:rsidP="000560D6">
      <w:pPr>
        <w:widowControl w:val="0"/>
        <w:autoSpaceDE w:val="0"/>
        <w:autoSpaceDN w:val="0"/>
        <w:adjustRightInd w:val="0"/>
        <w:ind w:firstLine="540"/>
        <w:jc w:val="both"/>
        <w:rPr>
          <w:sz w:val="28"/>
          <w:szCs w:val="28"/>
        </w:rPr>
      </w:pPr>
    </w:p>
    <w:p w14:paraId="3D8923A1" w14:textId="77777777" w:rsidR="000560D6" w:rsidRPr="000560D6" w:rsidRDefault="000560D6" w:rsidP="000560D6">
      <w:pPr>
        <w:widowControl w:val="0"/>
        <w:autoSpaceDE w:val="0"/>
        <w:autoSpaceDN w:val="0"/>
        <w:adjustRightInd w:val="0"/>
        <w:jc w:val="center"/>
        <w:outlineLvl w:val="2"/>
        <w:rPr>
          <w:b/>
          <w:bCs/>
          <w:sz w:val="28"/>
          <w:szCs w:val="28"/>
        </w:rPr>
      </w:pPr>
      <w:r w:rsidRPr="000560D6">
        <w:rPr>
          <w:b/>
          <w:bCs/>
          <w:sz w:val="28"/>
          <w:szCs w:val="28"/>
        </w:rPr>
        <w:t xml:space="preserve">4.1. Кредиты от кредитных организаций </w:t>
      </w:r>
    </w:p>
    <w:p w14:paraId="5128AF74" w14:textId="77777777" w:rsidR="000560D6" w:rsidRPr="000560D6" w:rsidRDefault="000560D6" w:rsidP="000560D6">
      <w:pPr>
        <w:widowControl w:val="0"/>
        <w:autoSpaceDE w:val="0"/>
        <w:autoSpaceDN w:val="0"/>
        <w:adjustRightInd w:val="0"/>
        <w:ind w:firstLine="720"/>
        <w:jc w:val="both"/>
        <w:rPr>
          <w:sz w:val="28"/>
          <w:szCs w:val="28"/>
        </w:rPr>
      </w:pPr>
    </w:p>
    <w:p w14:paraId="20DFD86C" w14:textId="77777777" w:rsidR="000560D6" w:rsidRPr="000560D6" w:rsidRDefault="000560D6" w:rsidP="000560D6">
      <w:pPr>
        <w:widowControl w:val="0"/>
        <w:autoSpaceDE w:val="0"/>
        <w:autoSpaceDN w:val="0"/>
        <w:adjustRightInd w:val="0"/>
        <w:ind w:firstLine="540"/>
        <w:jc w:val="both"/>
        <w:rPr>
          <w:sz w:val="28"/>
          <w:szCs w:val="28"/>
        </w:rPr>
      </w:pPr>
      <w:r w:rsidRPr="000560D6">
        <w:rPr>
          <w:sz w:val="28"/>
          <w:szCs w:val="28"/>
        </w:rPr>
        <w:t xml:space="preserve">Кредиты от кредитных организаций являются основным источником финансирования дефицита бюджета муниципального образования «Город Покров» и погашения муниципального долга. Использование данного инструмента долговой политики целесообразно при незначительных объемах заимствований, которые планирует осуществлять муниципальное образование «Город Покров». Ключевой задачей на данном этапе остается обеспечение привлечения в бюджет муниципального образования «Город Покров» кредитов от кредитных организаций по ставкам на уровне не более чем уровень ключевой ставки, установленный </w:t>
      </w:r>
      <w:r w:rsidRPr="000560D6">
        <w:rPr>
          <w:sz w:val="28"/>
          <w:szCs w:val="28"/>
        </w:rPr>
        <w:lastRenderedPageBreak/>
        <w:t>Центральным банком Российской Федерации, увеличенный на 1% годовых.</w:t>
      </w:r>
    </w:p>
    <w:p w14:paraId="467E748F"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t>Муниципальным образованием «Город Покров» будет осуществляться мониторинг кредитного рынка с целью определения оптимальных параметров привлечения заемных ресурсов.</w:t>
      </w:r>
    </w:p>
    <w:p w14:paraId="7C4A7D2B" w14:textId="77777777" w:rsidR="000560D6" w:rsidRPr="000560D6" w:rsidRDefault="000560D6" w:rsidP="000560D6">
      <w:pPr>
        <w:widowControl w:val="0"/>
        <w:autoSpaceDE w:val="0"/>
        <w:autoSpaceDN w:val="0"/>
        <w:adjustRightInd w:val="0"/>
        <w:ind w:firstLine="720"/>
        <w:jc w:val="both"/>
        <w:rPr>
          <w:sz w:val="28"/>
          <w:szCs w:val="28"/>
        </w:rPr>
      </w:pPr>
    </w:p>
    <w:p w14:paraId="50B0D80D" w14:textId="77777777" w:rsidR="000560D6" w:rsidRPr="000560D6" w:rsidRDefault="000560D6" w:rsidP="000560D6">
      <w:pPr>
        <w:widowControl w:val="0"/>
        <w:autoSpaceDE w:val="0"/>
        <w:autoSpaceDN w:val="0"/>
        <w:adjustRightInd w:val="0"/>
        <w:jc w:val="center"/>
        <w:outlineLvl w:val="2"/>
        <w:rPr>
          <w:b/>
          <w:bCs/>
          <w:sz w:val="28"/>
          <w:szCs w:val="28"/>
        </w:rPr>
      </w:pPr>
      <w:r w:rsidRPr="000560D6">
        <w:rPr>
          <w:b/>
          <w:bCs/>
          <w:sz w:val="28"/>
          <w:szCs w:val="28"/>
        </w:rPr>
        <w:t>4.2. Использование краткосрочных бюджетных кредитов</w:t>
      </w:r>
    </w:p>
    <w:p w14:paraId="2B5D4743" w14:textId="77777777" w:rsidR="000560D6" w:rsidRPr="000560D6" w:rsidRDefault="000560D6" w:rsidP="000560D6">
      <w:pPr>
        <w:widowControl w:val="0"/>
        <w:autoSpaceDE w:val="0"/>
        <w:autoSpaceDN w:val="0"/>
        <w:adjustRightInd w:val="0"/>
        <w:jc w:val="center"/>
        <w:rPr>
          <w:b/>
          <w:bCs/>
          <w:sz w:val="28"/>
          <w:szCs w:val="28"/>
        </w:rPr>
      </w:pPr>
      <w:r w:rsidRPr="000560D6">
        <w:rPr>
          <w:b/>
          <w:bCs/>
          <w:sz w:val="28"/>
          <w:szCs w:val="28"/>
        </w:rPr>
        <w:t>на пополнение остатка средств на едином счете бюджета</w:t>
      </w:r>
    </w:p>
    <w:p w14:paraId="34839554" w14:textId="77777777" w:rsidR="000560D6" w:rsidRPr="000560D6" w:rsidRDefault="000560D6" w:rsidP="000560D6">
      <w:pPr>
        <w:widowControl w:val="0"/>
        <w:autoSpaceDE w:val="0"/>
        <w:autoSpaceDN w:val="0"/>
        <w:adjustRightInd w:val="0"/>
        <w:ind w:firstLine="720"/>
        <w:jc w:val="both"/>
        <w:rPr>
          <w:sz w:val="28"/>
          <w:szCs w:val="28"/>
        </w:rPr>
      </w:pPr>
    </w:p>
    <w:p w14:paraId="37049600" w14:textId="77777777" w:rsidR="000560D6" w:rsidRPr="000560D6" w:rsidRDefault="000560D6" w:rsidP="000560D6">
      <w:pPr>
        <w:widowControl w:val="0"/>
        <w:autoSpaceDE w:val="0"/>
        <w:autoSpaceDN w:val="0"/>
        <w:adjustRightInd w:val="0"/>
        <w:ind w:firstLine="540"/>
        <w:jc w:val="both"/>
        <w:rPr>
          <w:sz w:val="28"/>
          <w:szCs w:val="28"/>
        </w:rPr>
      </w:pPr>
      <w:r w:rsidRPr="000560D6">
        <w:rPr>
          <w:sz w:val="28"/>
          <w:szCs w:val="28"/>
        </w:rPr>
        <w:t xml:space="preserve">Привлечение </w:t>
      </w:r>
      <w:r w:rsidR="00DA405A">
        <w:rPr>
          <w:sz w:val="28"/>
          <w:szCs w:val="28"/>
        </w:rPr>
        <w:t xml:space="preserve">бюджетных кредитов из федерального бюджета </w:t>
      </w:r>
      <w:r w:rsidRPr="000560D6">
        <w:rPr>
          <w:sz w:val="28"/>
          <w:szCs w:val="28"/>
        </w:rPr>
        <w:t xml:space="preserve"> по ставке 0,1% годовых позволят снизить сроки и объемы пользования </w:t>
      </w:r>
      <w:r w:rsidR="00DA405A">
        <w:rPr>
          <w:sz w:val="28"/>
          <w:szCs w:val="28"/>
        </w:rPr>
        <w:t xml:space="preserve">коммерческими </w:t>
      </w:r>
      <w:r w:rsidRPr="000560D6">
        <w:rPr>
          <w:sz w:val="28"/>
          <w:szCs w:val="28"/>
        </w:rPr>
        <w:t>кредитами</w:t>
      </w:r>
      <w:r w:rsidR="00DA405A">
        <w:rPr>
          <w:sz w:val="28"/>
          <w:szCs w:val="28"/>
        </w:rPr>
        <w:t xml:space="preserve"> по более высокой ставке</w:t>
      </w:r>
      <w:r w:rsidRPr="000560D6">
        <w:rPr>
          <w:sz w:val="28"/>
          <w:szCs w:val="28"/>
        </w:rPr>
        <w:t xml:space="preserve"> и, как следствие, обеспечить </w:t>
      </w:r>
      <w:r w:rsidR="00DA405A">
        <w:rPr>
          <w:sz w:val="28"/>
          <w:szCs w:val="28"/>
        </w:rPr>
        <w:t>снижение расходов на обслуживание муниципального долга</w:t>
      </w:r>
      <w:r w:rsidRPr="000560D6">
        <w:rPr>
          <w:sz w:val="28"/>
          <w:szCs w:val="28"/>
        </w:rPr>
        <w:t>.</w:t>
      </w:r>
    </w:p>
    <w:p w14:paraId="45FB59B6" w14:textId="77777777" w:rsidR="000560D6" w:rsidRPr="000560D6" w:rsidRDefault="000560D6" w:rsidP="000560D6">
      <w:pPr>
        <w:widowControl w:val="0"/>
        <w:autoSpaceDE w:val="0"/>
        <w:autoSpaceDN w:val="0"/>
        <w:adjustRightInd w:val="0"/>
        <w:ind w:firstLine="720"/>
        <w:jc w:val="both"/>
        <w:rPr>
          <w:sz w:val="28"/>
          <w:szCs w:val="28"/>
        </w:rPr>
      </w:pPr>
    </w:p>
    <w:p w14:paraId="56AD818B" w14:textId="77777777" w:rsidR="000560D6" w:rsidRPr="000560D6" w:rsidRDefault="000560D6" w:rsidP="000560D6">
      <w:pPr>
        <w:widowControl w:val="0"/>
        <w:autoSpaceDE w:val="0"/>
        <w:autoSpaceDN w:val="0"/>
        <w:adjustRightInd w:val="0"/>
        <w:jc w:val="center"/>
        <w:outlineLvl w:val="2"/>
        <w:rPr>
          <w:b/>
          <w:bCs/>
          <w:sz w:val="28"/>
          <w:szCs w:val="28"/>
        </w:rPr>
      </w:pPr>
      <w:r w:rsidRPr="000560D6">
        <w:rPr>
          <w:b/>
          <w:bCs/>
          <w:sz w:val="28"/>
          <w:szCs w:val="28"/>
        </w:rPr>
        <w:t>4.3. Муниципальные гарантии</w:t>
      </w:r>
    </w:p>
    <w:p w14:paraId="594F96F3" w14:textId="77777777" w:rsidR="000560D6" w:rsidRPr="000560D6" w:rsidRDefault="000560D6" w:rsidP="000560D6">
      <w:pPr>
        <w:widowControl w:val="0"/>
        <w:autoSpaceDE w:val="0"/>
        <w:autoSpaceDN w:val="0"/>
        <w:adjustRightInd w:val="0"/>
        <w:jc w:val="center"/>
        <w:outlineLvl w:val="2"/>
        <w:rPr>
          <w:b/>
          <w:bCs/>
          <w:sz w:val="28"/>
          <w:szCs w:val="28"/>
        </w:rPr>
      </w:pPr>
      <w:r w:rsidRPr="000560D6">
        <w:rPr>
          <w:b/>
          <w:bCs/>
          <w:sz w:val="28"/>
          <w:szCs w:val="28"/>
        </w:rPr>
        <w:t xml:space="preserve"> муниципального образования «Город Покров»</w:t>
      </w:r>
    </w:p>
    <w:p w14:paraId="5D5EBFDE" w14:textId="77777777" w:rsidR="000560D6" w:rsidRPr="000560D6" w:rsidRDefault="000560D6" w:rsidP="000560D6">
      <w:pPr>
        <w:widowControl w:val="0"/>
        <w:autoSpaceDE w:val="0"/>
        <w:autoSpaceDN w:val="0"/>
        <w:adjustRightInd w:val="0"/>
        <w:ind w:firstLine="720"/>
        <w:jc w:val="both"/>
        <w:rPr>
          <w:sz w:val="28"/>
          <w:szCs w:val="28"/>
        </w:rPr>
      </w:pPr>
    </w:p>
    <w:p w14:paraId="16F38E74" w14:textId="77777777" w:rsidR="00412A3B" w:rsidRPr="00412A3B" w:rsidRDefault="000560D6" w:rsidP="00412A3B">
      <w:pPr>
        <w:widowControl w:val="0"/>
        <w:autoSpaceDE w:val="0"/>
        <w:autoSpaceDN w:val="0"/>
        <w:adjustRightInd w:val="0"/>
        <w:ind w:firstLine="540"/>
        <w:jc w:val="both"/>
        <w:rPr>
          <w:rFonts w:eastAsiaTheme="minorEastAsia"/>
          <w:sz w:val="28"/>
          <w:szCs w:val="28"/>
        </w:rPr>
      </w:pPr>
      <w:r w:rsidRPr="000560D6">
        <w:rPr>
          <w:sz w:val="28"/>
          <w:szCs w:val="28"/>
        </w:rPr>
        <w:t xml:space="preserve">Принятие обязательств по муниципальным гарантиям оказывает влияние на основные параметры бюджета муниципального образования «Город Покров». Объем предоставленных гарантий включается в общий объем муниципального долга муниципального образования «Город Покров» и непосредственно влияет на рост муниципального долга. Исполнение обязательств по муниципальным гарантиям может привести к увеличению расходов местного бюджета (гарантии без права регрессного требования) или росту выплат по источникам </w:t>
      </w:r>
      <w:r w:rsidRPr="00412A3B">
        <w:rPr>
          <w:sz w:val="28"/>
          <w:szCs w:val="28"/>
        </w:rPr>
        <w:t>финансирования дефицита бюджета (гарантии с правом регрессного требования).</w:t>
      </w:r>
      <w:r w:rsidR="00412A3B">
        <w:rPr>
          <w:sz w:val="28"/>
          <w:szCs w:val="28"/>
        </w:rPr>
        <w:t xml:space="preserve"> </w:t>
      </w:r>
      <w:r w:rsidR="00412A3B" w:rsidRPr="00412A3B">
        <w:rPr>
          <w:rFonts w:eastAsiaTheme="minorEastAsia"/>
          <w:sz w:val="28"/>
          <w:szCs w:val="28"/>
        </w:rPr>
        <w:t xml:space="preserve"> Решение о наличии (отсутствии) регрессного требования гаранта к принципалу будет принято с учетом бюджетного законодательства.</w:t>
      </w:r>
    </w:p>
    <w:p w14:paraId="18ACB3B6" w14:textId="77777777" w:rsidR="000560D6" w:rsidRPr="000560D6" w:rsidRDefault="000560D6" w:rsidP="000560D6">
      <w:pPr>
        <w:widowControl w:val="0"/>
        <w:autoSpaceDE w:val="0"/>
        <w:autoSpaceDN w:val="0"/>
        <w:adjustRightInd w:val="0"/>
        <w:ind w:firstLine="720"/>
        <w:jc w:val="both"/>
        <w:rPr>
          <w:sz w:val="28"/>
          <w:szCs w:val="28"/>
        </w:rPr>
      </w:pPr>
    </w:p>
    <w:p w14:paraId="3477101B" w14:textId="77777777" w:rsidR="000560D6" w:rsidRPr="000560D6" w:rsidRDefault="000560D6" w:rsidP="000560D6">
      <w:pPr>
        <w:widowControl w:val="0"/>
        <w:autoSpaceDE w:val="0"/>
        <w:autoSpaceDN w:val="0"/>
        <w:adjustRightInd w:val="0"/>
        <w:jc w:val="center"/>
        <w:outlineLvl w:val="1"/>
        <w:rPr>
          <w:b/>
          <w:bCs/>
          <w:sz w:val="28"/>
          <w:szCs w:val="28"/>
        </w:rPr>
      </w:pPr>
      <w:r w:rsidRPr="000560D6">
        <w:rPr>
          <w:b/>
          <w:bCs/>
          <w:sz w:val="28"/>
          <w:szCs w:val="28"/>
        </w:rPr>
        <w:t>5. Анализ рисков для местного бюджета, возникающих</w:t>
      </w:r>
    </w:p>
    <w:p w14:paraId="56B19E1E" w14:textId="77777777" w:rsidR="000560D6" w:rsidRPr="000560D6" w:rsidRDefault="000560D6" w:rsidP="000560D6">
      <w:pPr>
        <w:widowControl w:val="0"/>
        <w:autoSpaceDE w:val="0"/>
        <w:autoSpaceDN w:val="0"/>
        <w:adjustRightInd w:val="0"/>
        <w:jc w:val="center"/>
        <w:rPr>
          <w:b/>
          <w:bCs/>
          <w:sz w:val="28"/>
          <w:szCs w:val="28"/>
        </w:rPr>
      </w:pPr>
      <w:r w:rsidRPr="000560D6">
        <w:rPr>
          <w:b/>
          <w:bCs/>
          <w:sz w:val="28"/>
          <w:szCs w:val="28"/>
        </w:rPr>
        <w:t>в процессе управления муниципальным долгом муниципального образования «Город Покров»</w:t>
      </w:r>
    </w:p>
    <w:p w14:paraId="770BDB95" w14:textId="77777777" w:rsidR="000560D6" w:rsidRPr="000560D6" w:rsidRDefault="000560D6" w:rsidP="000560D6">
      <w:pPr>
        <w:widowControl w:val="0"/>
        <w:autoSpaceDE w:val="0"/>
        <w:autoSpaceDN w:val="0"/>
        <w:adjustRightInd w:val="0"/>
        <w:ind w:firstLine="720"/>
        <w:jc w:val="both"/>
        <w:rPr>
          <w:sz w:val="28"/>
          <w:szCs w:val="28"/>
        </w:rPr>
      </w:pPr>
    </w:p>
    <w:p w14:paraId="1CF3D88B" w14:textId="77777777" w:rsidR="000560D6" w:rsidRPr="000560D6" w:rsidRDefault="000560D6" w:rsidP="000560D6">
      <w:pPr>
        <w:widowControl w:val="0"/>
        <w:autoSpaceDE w:val="0"/>
        <w:autoSpaceDN w:val="0"/>
        <w:adjustRightInd w:val="0"/>
        <w:ind w:firstLine="540"/>
        <w:jc w:val="both"/>
        <w:rPr>
          <w:sz w:val="28"/>
          <w:szCs w:val="28"/>
        </w:rPr>
      </w:pPr>
      <w:r w:rsidRPr="000560D6">
        <w:rPr>
          <w:sz w:val="28"/>
          <w:szCs w:val="28"/>
        </w:rPr>
        <w:t>Важное место в достижении целей долговой политики занимает оценка потенциальных рисков, возникающих в процессе ее реализации. Основными рисками при управлении муниципальным долгом являются:</w:t>
      </w:r>
    </w:p>
    <w:p w14:paraId="51C7183F"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t>1) риск недостижения планируемых объемов поступлений доходов  бюджета, поскольку недопоступление доходов потребует поиск альтернативных источников для выполнения расходных обязательств бюджета и обеспечения его сбалансированности;</w:t>
      </w:r>
    </w:p>
    <w:p w14:paraId="5DFA1B3A"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t>2) процентный риск - вероятность увеличения суммы расходов бюджета на обслуживание муниципального долга вследствие увеличения Центробанком России ключевой ставки и (или) роста объемов привлечения кредитов для выполнения расходных обязательств;</w:t>
      </w:r>
    </w:p>
    <w:p w14:paraId="5EF360F3"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lastRenderedPageBreak/>
        <w:t>3) риск рефинансирования - вероятность потерь вследствие невыгодных условий привлечения заимствований на вынужденное рефинансирование уже имеющихся обязательств;</w:t>
      </w:r>
    </w:p>
    <w:p w14:paraId="39DB4529"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t>4) риск ликвидности - отсутствие в бюджете муниципального образования «Город Покров» средств для полного исполнения расходных и долговых обязательств в срок, в том числе по причине отсутствия участников в аукционах по привлечению кредитных ресурсов;</w:t>
      </w:r>
    </w:p>
    <w:p w14:paraId="2BF90B8A"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t>5) риск наступления гарантийного случая - неплатежи принципалов по обязательствам, которые были гарантированы муниципальным образованием «Город Покров».</w:t>
      </w:r>
    </w:p>
    <w:p w14:paraId="0C3C7837" w14:textId="77777777" w:rsidR="000560D6" w:rsidRPr="000560D6" w:rsidRDefault="000560D6" w:rsidP="000560D6">
      <w:pPr>
        <w:widowControl w:val="0"/>
        <w:autoSpaceDE w:val="0"/>
        <w:autoSpaceDN w:val="0"/>
        <w:adjustRightInd w:val="0"/>
        <w:spacing w:before="240"/>
        <w:ind w:firstLine="540"/>
        <w:jc w:val="both"/>
        <w:rPr>
          <w:sz w:val="28"/>
          <w:szCs w:val="28"/>
        </w:rPr>
      </w:pPr>
      <w:r w:rsidRPr="000560D6">
        <w:rPr>
          <w:sz w:val="28"/>
          <w:szCs w:val="28"/>
        </w:rPr>
        <w:t>Основной мерой, принимаемой в отношении управления рисками, связанными с реализацией долговой политики муниципального образования «Город Покров», является осуществление достоверного прогнозирования доходов бюджета и поступлений по источникам финансирования дефицита бюджета муниципального образования «Город Покров», а также принятие взвешенных и экономически обоснованных решений по принятию долговых обязательств муниципального образования «Город Покров».</w:t>
      </w:r>
    </w:p>
    <w:p w14:paraId="06DC899C" w14:textId="77777777" w:rsidR="000560D6" w:rsidRPr="000560D6" w:rsidRDefault="000560D6" w:rsidP="000560D6">
      <w:pPr>
        <w:widowControl w:val="0"/>
        <w:autoSpaceDE w:val="0"/>
        <w:autoSpaceDN w:val="0"/>
        <w:adjustRightInd w:val="0"/>
        <w:spacing w:before="240"/>
        <w:ind w:firstLine="540"/>
        <w:jc w:val="both"/>
        <w:rPr>
          <w:sz w:val="28"/>
          <w:szCs w:val="28"/>
        </w:rPr>
      </w:pPr>
    </w:p>
    <w:p w14:paraId="5597DEEB" w14:textId="77777777" w:rsidR="00685A4B" w:rsidRDefault="00685A4B" w:rsidP="00494FB4">
      <w:pPr>
        <w:autoSpaceDE w:val="0"/>
        <w:autoSpaceDN w:val="0"/>
        <w:adjustRightInd w:val="0"/>
        <w:ind w:left="6804"/>
        <w:jc w:val="center"/>
        <w:rPr>
          <w:rFonts w:ascii="Times New Roman CYR" w:hAnsi="Times New Roman CYR" w:cs="Times New Roman CYR"/>
        </w:rPr>
      </w:pPr>
    </w:p>
    <w:p w14:paraId="3E4FAE85" w14:textId="77777777" w:rsidR="00685A4B" w:rsidRDefault="00685A4B" w:rsidP="00494FB4">
      <w:pPr>
        <w:autoSpaceDE w:val="0"/>
        <w:autoSpaceDN w:val="0"/>
        <w:adjustRightInd w:val="0"/>
        <w:ind w:left="6804"/>
        <w:jc w:val="center"/>
        <w:rPr>
          <w:rFonts w:ascii="Times New Roman CYR" w:hAnsi="Times New Roman CYR" w:cs="Times New Roman CYR"/>
        </w:rPr>
      </w:pPr>
    </w:p>
    <w:p w14:paraId="11E6F34B" w14:textId="77777777" w:rsidR="00685A4B" w:rsidRDefault="00685A4B" w:rsidP="00494FB4">
      <w:pPr>
        <w:autoSpaceDE w:val="0"/>
        <w:autoSpaceDN w:val="0"/>
        <w:adjustRightInd w:val="0"/>
        <w:ind w:left="6804"/>
        <w:jc w:val="center"/>
        <w:rPr>
          <w:rFonts w:ascii="Times New Roman CYR" w:hAnsi="Times New Roman CYR" w:cs="Times New Roman CYR"/>
        </w:rPr>
      </w:pPr>
    </w:p>
    <w:p w14:paraId="641048F4" w14:textId="77777777" w:rsidR="00685A4B" w:rsidRDefault="00685A4B" w:rsidP="00494FB4">
      <w:pPr>
        <w:autoSpaceDE w:val="0"/>
        <w:autoSpaceDN w:val="0"/>
        <w:adjustRightInd w:val="0"/>
        <w:ind w:left="6804"/>
        <w:jc w:val="center"/>
        <w:rPr>
          <w:rFonts w:ascii="Times New Roman CYR" w:hAnsi="Times New Roman CYR" w:cs="Times New Roman CYR"/>
        </w:rPr>
      </w:pPr>
    </w:p>
    <w:p w14:paraId="5FCBA822" w14:textId="77777777" w:rsidR="00685A4B" w:rsidRDefault="00685A4B" w:rsidP="00494FB4">
      <w:pPr>
        <w:autoSpaceDE w:val="0"/>
        <w:autoSpaceDN w:val="0"/>
        <w:adjustRightInd w:val="0"/>
        <w:ind w:left="6804"/>
        <w:jc w:val="center"/>
        <w:rPr>
          <w:rFonts w:ascii="Times New Roman CYR" w:hAnsi="Times New Roman CYR" w:cs="Times New Roman CYR"/>
        </w:rPr>
      </w:pPr>
    </w:p>
    <w:p w14:paraId="22FE04FB" w14:textId="77777777" w:rsidR="00685A4B" w:rsidRDefault="00685A4B" w:rsidP="00494FB4">
      <w:pPr>
        <w:autoSpaceDE w:val="0"/>
        <w:autoSpaceDN w:val="0"/>
        <w:adjustRightInd w:val="0"/>
        <w:ind w:left="6804"/>
        <w:jc w:val="center"/>
        <w:rPr>
          <w:rFonts w:ascii="Times New Roman CYR" w:hAnsi="Times New Roman CYR" w:cs="Times New Roman CYR"/>
        </w:rPr>
      </w:pPr>
    </w:p>
    <w:p w14:paraId="0611E8DB" w14:textId="77777777" w:rsidR="00685A4B" w:rsidRDefault="00685A4B" w:rsidP="00494FB4">
      <w:pPr>
        <w:autoSpaceDE w:val="0"/>
        <w:autoSpaceDN w:val="0"/>
        <w:adjustRightInd w:val="0"/>
        <w:ind w:left="6804"/>
        <w:jc w:val="center"/>
        <w:rPr>
          <w:rFonts w:ascii="Times New Roman CYR" w:hAnsi="Times New Roman CYR" w:cs="Times New Roman CYR"/>
        </w:rPr>
      </w:pPr>
    </w:p>
    <w:p w14:paraId="781EBA99" w14:textId="77777777" w:rsidR="00685A4B" w:rsidRDefault="00685A4B" w:rsidP="00494FB4">
      <w:pPr>
        <w:autoSpaceDE w:val="0"/>
        <w:autoSpaceDN w:val="0"/>
        <w:adjustRightInd w:val="0"/>
        <w:ind w:left="6804"/>
        <w:jc w:val="center"/>
        <w:rPr>
          <w:rFonts w:ascii="Times New Roman CYR" w:hAnsi="Times New Roman CYR" w:cs="Times New Roman CYR"/>
        </w:rPr>
      </w:pPr>
    </w:p>
    <w:p w14:paraId="4DE983C1" w14:textId="77777777" w:rsidR="00685A4B" w:rsidRDefault="00685A4B" w:rsidP="00494FB4">
      <w:pPr>
        <w:autoSpaceDE w:val="0"/>
        <w:autoSpaceDN w:val="0"/>
        <w:adjustRightInd w:val="0"/>
        <w:ind w:left="6804"/>
        <w:jc w:val="center"/>
        <w:rPr>
          <w:rFonts w:ascii="Times New Roman CYR" w:hAnsi="Times New Roman CYR" w:cs="Times New Roman CYR"/>
        </w:rPr>
      </w:pPr>
    </w:p>
    <w:p w14:paraId="12706CD7" w14:textId="77777777" w:rsidR="00685A4B" w:rsidRDefault="00685A4B" w:rsidP="00494FB4">
      <w:pPr>
        <w:autoSpaceDE w:val="0"/>
        <w:autoSpaceDN w:val="0"/>
        <w:adjustRightInd w:val="0"/>
        <w:ind w:left="6804"/>
        <w:jc w:val="center"/>
        <w:rPr>
          <w:rFonts w:ascii="Times New Roman CYR" w:hAnsi="Times New Roman CYR" w:cs="Times New Roman CYR"/>
        </w:rPr>
      </w:pPr>
    </w:p>
    <w:p w14:paraId="7E0C32E4" w14:textId="77777777" w:rsidR="00685A4B" w:rsidRDefault="00685A4B" w:rsidP="00494FB4">
      <w:pPr>
        <w:autoSpaceDE w:val="0"/>
        <w:autoSpaceDN w:val="0"/>
        <w:adjustRightInd w:val="0"/>
        <w:ind w:left="6804"/>
        <w:jc w:val="center"/>
        <w:rPr>
          <w:rFonts w:ascii="Times New Roman CYR" w:hAnsi="Times New Roman CYR" w:cs="Times New Roman CYR"/>
        </w:rPr>
      </w:pPr>
    </w:p>
    <w:p w14:paraId="35095D46" w14:textId="77777777" w:rsidR="00685A4B" w:rsidRDefault="00685A4B" w:rsidP="00494FB4">
      <w:pPr>
        <w:autoSpaceDE w:val="0"/>
        <w:autoSpaceDN w:val="0"/>
        <w:adjustRightInd w:val="0"/>
        <w:ind w:left="6804"/>
        <w:jc w:val="center"/>
        <w:rPr>
          <w:rFonts w:ascii="Times New Roman CYR" w:hAnsi="Times New Roman CYR" w:cs="Times New Roman CYR"/>
        </w:rPr>
      </w:pPr>
    </w:p>
    <w:p w14:paraId="434C176D" w14:textId="77777777" w:rsidR="00685A4B" w:rsidRDefault="00685A4B" w:rsidP="00494FB4">
      <w:pPr>
        <w:autoSpaceDE w:val="0"/>
        <w:autoSpaceDN w:val="0"/>
        <w:adjustRightInd w:val="0"/>
        <w:ind w:left="6804"/>
        <w:jc w:val="center"/>
        <w:rPr>
          <w:rFonts w:ascii="Times New Roman CYR" w:hAnsi="Times New Roman CYR" w:cs="Times New Roman CYR"/>
        </w:rPr>
      </w:pPr>
    </w:p>
    <w:p w14:paraId="592B97FF" w14:textId="77777777" w:rsidR="00685A4B" w:rsidRDefault="00685A4B" w:rsidP="00494FB4">
      <w:pPr>
        <w:autoSpaceDE w:val="0"/>
        <w:autoSpaceDN w:val="0"/>
        <w:adjustRightInd w:val="0"/>
        <w:ind w:left="6804"/>
        <w:jc w:val="center"/>
        <w:rPr>
          <w:rFonts w:ascii="Times New Roman CYR" w:hAnsi="Times New Roman CYR" w:cs="Times New Roman CYR"/>
        </w:rPr>
      </w:pPr>
    </w:p>
    <w:p w14:paraId="787304F3" w14:textId="77777777" w:rsidR="000560D6" w:rsidRDefault="000560D6" w:rsidP="00494FB4">
      <w:pPr>
        <w:autoSpaceDE w:val="0"/>
        <w:autoSpaceDN w:val="0"/>
        <w:adjustRightInd w:val="0"/>
        <w:ind w:left="6804"/>
        <w:jc w:val="center"/>
        <w:rPr>
          <w:rFonts w:ascii="Times New Roman CYR" w:hAnsi="Times New Roman CYR" w:cs="Times New Roman CYR"/>
        </w:rPr>
      </w:pPr>
    </w:p>
    <w:p w14:paraId="6F91CD05" w14:textId="77777777" w:rsidR="000560D6" w:rsidRDefault="000560D6" w:rsidP="00494FB4">
      <w:pPr>
        <w:autoSpaceDE w:val="0"/>
        <w:autoSpaceDN w:val="0"/>
        <w:adjustRightInd w:val="0"/>
        <w:ind w:left="6804"/>
        <w:jc w:val="center"/>
        <w:rPr>
          <w:rFonts w:ascii="Times New Roman CYR" w:hAnsi="Times New Roman CYR" w:cs="Times New Roman CYR"/>
        </w:rPr>
      </w:pPr>
    </w:p>
    <w:p w14:paraId="477324A3" w14:textId="77777777" w:rsidR="000560D6" w:rsidRDefault="000560D6" w:rsidP="00494FB4">
      <w:pPr>
        <w:autoSpaceDE w:val="0"/>
        <w:autoSpaceDN w:val="0"/>
        <w:adjustRightInd w:val="0"/>
        <w:ind w:left="6804"/>
        <w:jc w:val="center"/>
        <w:rPr>
          <w:rFonts w:ascii="Times New Roman CYR" w:hAnsi="Times New Roman CYR" w:cs="Times New Roman CYR"/>
        </w:rPr>
      </w:pPr>
    </w:p>
    <w:p w14:paraId="275169BE" w14:textId="77777777" w:rsidR="000560D6" w:rsidRDefault="000560D6" w:rsidP="00494FB4">
      <w:pPr>
        <w:autoSpaceDE w:val="0"/>
        <w:autoSpaceDN w:val="0"/>
        <w:adjustRightInd w:val="0"/>
        <w:ind w:left="6804"/>
        <w:jc w:val="center"/>
        <w:rPr>
          <w:rFonts w:ascii="Times New Roman CYR" w:hAnsi="Times New Roman CYR" w:cs="Times New Roman CYR"/>
        </w:rPr>
      </w:pPr>
    </w:p>
    <w:p w14:paraId="79526068" w14:textId="77777777" w:rsidR="000560D6" w:rsidRDefault="000560D6" w:rsidP="00494FB4">
      <w:pPr>
        <w:autoSpaceDE w:val="0"/>
        <w:autoSpaceDN w:val="0"/>
        <w:adjustRightInd w:val="0"/>
        <w:ind w:left="6804"/>
        <w:jc w:val="center"/>
        <w:rPr>
          <w:rFonts w:ascii="Times New Roman CYR" w:hAnsi="Times New Roman CYR" w:cs="Times New Roman CYR"/>
        </w:rPr>
      </w:pPr>
    </w:p>
    <w:p w14:paraId="6849736F" w14:textId="77777777" w:rsidR="000560D6" w:rsidRDefault="000560D6" w:rsidP="00494FB4">
      <w:pPr>
        <w:autoSpaceDE w:val="0"/>
        <w:autoSpaceDN w:val="0"/>
        <w:adjustRightInd w:val="0"/>
        <w:ind w:left="6804"/>
        <w:jc w:val="center"/>
        <w:rPr>
          <w:rFonts w:ascii="Times New Roman CYR" w:hAnsi="Times New Roman CYR" w:cs="Times New Roman CYR"/>
        </w:rPr>
      </w:pPr>
    </w:p>
    <w:p w14:paraId="64DE5AB0" w14:textId="77777777" w:rsidR="000560D6" w:rsidRDefault="000560D6" w:rsidP="00494FB4">
      <w:pPr>
        <w:autoSpaceDE w:val="0"/>
        <w:autoSpaceDN w:val="0"/>
        <w:adjustRightInd w:val="0"/>
        <w:ind w:left="6804"/>
        <w:jc w:val="center"/>
        <w:rPr>
          <w:rFonts w:ascii="Times New Roman CYR" w:hAnsi="Times New Roman CYR" w:cs="Times New Roman CYR"/>
        </w:rPr>
      </w:pPr>
    </w:p>
    <w:p w14:paraId="414A0B52" w14:textId="77777777" w:rsidR="000560D6" w:rsidRDefault="000560D6" w:rsidP="00494FB4">
      <w:pPr>
        <w:autoSpaceDE w:val="0"/>
        <w:autoSpaceDN w:val="0"/>
        <w:adjustRightInd w:val="0"/>
        <w:ind w:left="6804"/>
        <w:jc w:val="center"/>
        <w:rPr>
          <w:rFonts w:ascii="Times New Roman CYR" w:hAnsi="Times New Roman CYR" w:cs="Times New Roman CYR"/>
        </w:rPr>
      </w:pPr>
    </w:p>
    <w:p w14:paraId="50A12C85" w14:textId="77777777" w:rsidR="000560D6" w:rsidRDefault="000560D6" w:rsidP="00494FB4">
      <w:pPr>
        <w:autoSpaceDE w:val="0"/>
        <w:autoSpaceDN w:val="0"/>
        <w:adjustRightInd w:val="0"/>
        <w:ind w:left="6804"/>
        <w:jc w:val="center"/>
        <w:rPr>
          <w:rFonts w:ascii="Times New Roman CYR" w:hAnsi="Times New Roman CYR" w:cs="Times New Roman CYR"/>
        </w:rPr>
      </w:pPr>
    </w:p>
    <w:p w14:paraId="5235BB17" w14:textId="77777777" w:rsidR="000560D6" w:rsidRDefault="000560D6" w:rsidP="00494FB4">
      <w:pPr>
        <w:autoSpaceDE w:val="0"/>
        <w:autoSpaceDN w:val="0"/>
        <w:adjustRightInd w:val="0"/>
        <w:ind w:left="6804"/>
        <w:jc w:val="center"/>
        <w:rPr>
          <w:rFonts w:ascii="Times New Roman CYR" w:hAnsi="Times New Roman CYR" w:cs="Times New Roman CYR"/>
        </w:rPr>
      </w:pPr>
    </w:p>
    <w:p w14:paraId="725733D9" w14:textId="61908CC3" w:rsidR="000560D6" w:rsidRDefault="000560D6" w:rsidP="00494FB4">
      <w:pPr>
        <w:autoSpaceDE w:val="0"/>
        <w:autoSpaceDN w:val="0"/>
        <w:adjustRightInd w:val="0"/>
        <w:ind w:left="6804"/>
        <w:jc w:val="center"/>
        <w:rPr>
          <w:rFonts w:ascii="Times New Roman CYR" w:hAnsi="Times New Roman CYR" w:cs="Times New Roman CYR"/>
        </w:rPr>
      </w:pPr>
    </w:p>
    <w:p w14:paraId="01751246" w14:textId="034ABD75" w:rsidR="003F7B62" w:rsidRDefault="003F7B62" w:rsidP="00494FB4">
      <w:pPr>
        <w:autoSpaceDE w:val="0"/>
        <w:autoSpaceDN w:val="0"/>
        <w:adjustRightInd w:val="0"/>
        <w:ind w:left="6804"/>
        <w:jc w:val="center"/>
        <w:rPr>
          <w:rFonts w:ascii="Times New Roman CYR" w:hAnsi="Times New Roman CYR" w:cs="Times New Roman CYR"/>
        </w:rPr>
      </w:pPr>
    </w:p>
    <w:p w14:paraId="6552E38E" w14:textId="37F0B0D0" w:rsidR="003F7B62" w:rsidRDefault="003F7B62" w:rsidP="00494FB4">
      <w:pPr>
        <w:autoSpaceDE w:val="0"/>
        <w:autoSpaceDN w:val="0"/>
        <w:adjustRightInd w:val="0"/>
        <w:ind w:left="6804"/>
        <w:jc w:val="center"/>
        <w:rPr>
          <w:rFonts w:ascii="Times New Roman CYR" w:hAnsi="Times New Roman CYR" w:cs="Times New Roman CYR"/>
        </w:rPr>
      </w:pPr>
    </w:p>
    <w:p w14:paraId="27BBEE36" w14:textId="77777777" w:rsidR="003F7B62" w:rsidRDefault="003F7B62" w:rsidP="00494FB4">
      <w:pPr>
        <w:autoSpaceDE w:val="0"/>
        <w:autoSpaceDN w:val="0"/>
        <w:adjustRightInd w:val="0"/>
        <w:ind w:left="6804"/>
        <w:jc w:val="center"/>
        <w:rPr>
          <w:rFonts w:ascii="Times New Roman CYR" w:hAnsi="Times New Roman CYR" w:cs="Times New Roman CYR"/>
        </w:rPr>
      </w:pPr>
    </w:p>
    <w:p w14:paraId="22A14200" w14:textId="15E1E558" w:rsidR="00EE16B9" w:rsidRDefault="00EE16B9" w:rsidP="00EE16B9">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lastRenderedPageBreak/>
        <w:t>Приложение № 4</w:t>
      </w:r>
    </w:p>
    <w:p w14:paraId="1F6DD198" w14:textId="77777777" w:rsidR="00EE16B9" w:rsidRDefault="00EE16B9" w:rsidP="00EE16B9">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t>к постановлению главы</w:t>
      </w:r>
    </w:p>
    <w:p w14:paraId="530E74A8" w14:textId="77777777" w:rsidR="00EE16B9" w:rsidRDefault="00EE16B9" w:rsidP="00EE16B9">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t>Администрации г. Покров</w:t>
      </w:r>
    </w:p>
    <w:p w14:paraId="6C9E32F6" w14:textId="6FE1B13D" w:rsidR="00EE16B9" w:rsidRDefault="003F7B62" w:rsidP="00EE16B9">
      <w:pPr>
        <w:autoSpaceDE w:val="0"/>
        <w:autoSpaceDN w:val="0"/>
        <w:adjustRightInd w:val="0"/>
        <w:ind w:left="6946" w:hanging="142"/>
        <w:jc w:val="center"/>
        <w:rPr>
          <w:rFonts w:ascii="Times New Roman CYR" w:hAnsi="Times New Roman CYR" w:cs="Times New Roman CYR"/>
        </w:rPr>
      </w:pPr>
      <w:r>
        <w:rPr>
          <w:rFonts w:ascii="Times New Roman CYR" w:hAnsi="Times New Roman CYR" w:cs="Times New Roman CYR"/>
        </w:rPr>
        <w:t>о</w:t>
      </w:r>
      <w:r w:rsidR="00EE16B9">
        <w:rPr>
          <w:rFonts w:ascii="Times New Roman CYR" w:hAnsi="Times New Roman CYR" w:cs="Times New Roman CYR"/>
        </w:rPr>
        <w:t>т</w:t>
      </w:r>
      <w:r>
        <w:rPr>
          <w:rFonts w:ascii="Times New Roman CYR" w:hAnsi="Times New Roman CYR" w:cs="Times New Roman CYR"/>
        </w:rPr>
        <w:t xml:space="preserve"> 07.09.</w:t>
      </w:r>
      <w:r w:rsidR="00EE16B9">
        <w:rPr>
          <w:rFonts w:ascii="Times New Roman CYR" w:hAnsi="Times New Roman CYR" w:cs="Times New Roman CYR"/>
        </w:rPr>
        <w:t xml:space="preserve">2022 № </w:t>
      </w:r>
      <w:r>
        <w:rPr>
          <w:rFonts w:ascii="Times New Roman CYR" w:hAnsi="Times New Roman CYR" w:cs="Times New Roman CYR"/>
        </w:rPr>
        <w:t>512</w:t>
      </w:r>
    </w:p>
    <w:p w14:paraId="7E729D33" w14:textId="77777777" w:rsidR="00494FB4" w:rsidRDefault="00494FB4" w:rsidP="00494FB4">
      <w:pPr>
        <w:pStyle w:val="ConsPlusNormal"/>
        <w:widowControl/>
        <w:spacing w:line="360" w:lineRule="auto"/>
        <w:ind w:firstLine="0"/>
        <w:jc w:val="center"/>
        <w:rPr>
          <w:rFonts w:ascii="Times New Roman" w:hAnsi="Times New Roman" w:cs="Times New Roman"/>
          <w:sz w:val="24"/>
          <w:szCs w:val="24"/>
        </w:rPr>
      </w:pPr>
    </w:p>
    <w:p w14:paraId="0E05B4C7" w14:textId="77777777" w:rsidR="00494FB4" w:rsidRPr="004A7DC0" w:rsidRDefault="00494FB4" w:rsidP="00494FB4">
      <w:pPr>
        <w:pStyle w:val="ConsPlusNormal"/>
        <w:widowControl/>
        <w:spacing w:line="360" w:lineRule="auto"/>
        <w:ind w:firstLine="0"/>
        <w:jc w:val="center"/>
        <w:rPr>
          <w:rFonts w:ascii="Times New Roman" w:hAnsi="Times New Roman" w:cs="Times New Roman"/>
          <w:b/>
          <w:bCs/>
          <w:caps/>
          <w:sz w:val="24"/>
          <w:szCs w:val="24"/>
        </w:rPr>
      </w:pPr>
      <w:r w:rsidRPr="004A7DC0">
        <w:rPr>
          <w:rFonts w:ascii="Times New Roman" w:hAnsi="Times New Roman" w:cs="Times New Roman"/>
          <w:b/>
          <w:bCs/>
          <w:caps/>
          <w:sz w:val="24"/>
          <w:szCs w:val="24"/>
        </w:rPr>
        <w:t>ОСНОВНЫЕ ПОКАЗАТЕЛИ</w:t>
      </w:r>
    </w:p>
    <w:p w14:paraId="0BF4E487" w14:textId="77777777" w:rsidR="00494FB4" w:rsidRDefault="00494FB4" w:rsidP="00494FB4">
      <w:pPr>
        <w:pStyle w:val="ConsPlusNormal"/>
        <w:widowControl/>
        <w:spacing w:line="360" w:lineRule="auto"/>
        <w:ind w:firstLine="0"/>
        <w:jc w:val="center"/>
        <w:rPr>
          <w:rFonts w:ascii="Times New Roman" w:hAnsi="Times New Roman" w:cs="Times New Roman"/>
          <w:b/>
          <w:bCs/>
          <w:caps/>
          <w:sz w:val="24"/>
          <w:szCs w:val="24"/>
        </w:rPr>
      </w:pPr>
      <w:r>
        <w:rPr>
          <w:rFonts w:ascii="Times New Roman" w:hAnsi="Times New Roman" w:cs="Times New Roman"/>
          <w:b/>
          <w:bCs/>
          <w:caps/>
          <w:sz w:val="24"/>
          <w:szCs w:val="24"/>
        </w:rPr>
        <w:t>БЮДЖЕТА</w:t>
      </w:r>
      <w:r w:rsidRPr="004A7DC0">
        <w:rPr>
          <w:rFonts w:ascii="Times New Roman" w:hAnsi="Times New Roman" w:cs="Times New Roman"/>
          <w:b/>
          <w:bCs/>
          <w:caps/>
          <w:sz w:val="24"/>
          <w:szCs w:val="24"/>
        </w:rPr>
        <w:t xml:space="preserve"> МУНИЦИПАЛЬНОГО ОБРАЗОВАНИЯ «ГОРОД ПОКРОВ» на 20</w:t>
      </w:r>
      <w:r>
        <w:rPr>
          <w:rFonts w:ascii="Times New Roman" w:hAnsi="Times New Roman" w:cs="Times New Roman"/>
          <w:b/>
          <w:bCs/>
          <w:caps/>
          <w:sz w:val="24"/>
          <w:szCs w:val="24"/>
        </w:rPr>
        <w:t>2</w:t>
      </w:r>
      <w:r w:rsidR="00327F83">
        <w:rPr>
          <w:rFonts w:ascii="Times New Roman" w:hAnsi="Times New Roman" w:cs="Times New Roman"/>
          <w:b/>
          <w:bCs/>
          <w:caps/>
          <w:sz w:val="24"/>
          <w:szCs w:val="24"/>
        </w:rPr>
        <w:t>3</w:t>
      </w:r>
      <w:r w:rsidRPr="004A7DC0">
        <w:rPr>
          <w:rFonts w:ascii="Times New Roman" w:hAnsi="Times New Roman" w:cs="Times New Roman"/>
          <w:b/>
          <w:bCs/>
          <w:caps/>
          <w:sz w:val="24"/>
          <w:szCs w:val="24"/>
        </w:rPr>
        <w:t xml:space="preserve"> год и </w:t>
      </w:r>
    </w:p>
    <w:p w14:paraId="4CEFC54A" w14:textId="77777777" w:rsidR="00494FB4" w:rsidRPr="004A7DC0" w:rsidRDefault="00494FB4" w:rsidP="00494FB4">
      <w:pPr>
        <w:pStyle w:val="ConsPlusNormal"/>
        <w:widowControl/>
        <w:spacing w:line="360" w:lineRule="auto"/>
        <w:ind w:firstLine="0"/>
        <w:jc w:val="center"/>
        <w:rPr>
          <w:rFonts w:ascii="Times New Roman" w:hAnsi="Times New Roman" w:cs="Times New Roman"/>
          <w:b/>
          <w:bCs/>
          <w:caps/>
          <w:sz w:val="24"/>
          <w:szCs w:val="24"/>
        </w:rPr>
      </w:pPr>
      <w:r w:rsidRPr="004A7DC0">
        <w:rPr>
          <w:rFonts w:ascii="Times New Roman" w:hAnsi="Times New Roman" w:cs="Times New Roman"/>
          <w:b/>
          <w:bCs/>
          <w:caps/>
          <w:sz w:val="24"/>
          <w:szCs w:val="24"/>
        </w:rPr>
        <w:t>на плановый период 20</w:t>
      </w:r>
      <w:r>
        <w:rPr>
          <w:rFonts w:ascii="Times New Roman" w:hAnsi="Times New Roman" w:cs="Times New Roman"/>
          <w:b/>
          <w:bCs/>
          <w:caps/>
          <w:sz w:val="24"/>
          <w:szCs w:val="24"/>
        </w:rPr>
        <w:t>2</w:t>
      </w:r>
      <w:r w:rsidR="00327F83">
        <w:rPr>
          <w:rFonts w:ascii="Times New Roman" w:hAnsi="Times New Roman" w:cs="Times New Roman"/>
          <w:b/>
          <w:bCs/>
          <w:caps/>
          <w:sz w:val="24"/>
          <w:szCs w:val="24"/>
        </w:rPr>
        <w:t>4</w:t>
      </w:r>
      <w:r w:rsidRPr="004A7DC0">
        <w:rPr>
          <w:rFonts w:ascii="Times New Roman" w:hAnsi="Times New Roman" w:cs="Times New Roman"/>
          <w:b/>
          <w:bCs/>
          <w:caps/>
          <w:sz w:val="24"/>
          <w:szCs w:val="24"/>
        </w:rPr>
        <w:t xml:space="preserve"> и 202</w:t>
      </w:r>
      <w:r w:rsidR="00327F83">
        <w:rPr>
          <w:rFonts w:ascii="Times New Roman" w:hAnsi="Times New Roman" w:cs="Times New Roman"/>
          <w:b/>
          <w:bCs/>
          <w:caps/>
          <w:sz w:val="24"/>
          <w:szCs w:val="24"/>
        </w:rPr>
        <w:t>5</w:t>
      </w:r>
      <w:r>
        <w:rPr>
          <w:rFonts w:ascii="Times New Roman" w:hAnsi="Times New Roman" w:cs="Times New Roman"/>
          <w:b/>
          <w:bCs/>
          <w:caps/>
          <w:sz w:val="24"/>
          <w:szCs w:val="24"/>
        </w:rPr>
        <w:t xml:space="preserve"> </w:t>
      </w:r>
      <w:r w:rsidRPr="004A7DC0">
        <w:rPr>
          <w:rFonts w:ascii="Times New Roman" w:hAnsi="Times New Roman" w:cs="Times New Roman"/>
          <w:b/>
          <w:bCs/>
          <w:caps/>
          <w:sz w:val="24"/>
          <w:szCs w:val="24"/>
        </w:rPr>
        <w:t>годы</w:t>
      </w:r>
    </w:p>
    <w:p w14:paraId="25709535" w14:textId="77777777" w:rsidR="00494FB4" w:rsidRPr="00381935" w:rsidRDefault="00494FB4" w:rsidP="00494FB4">
      <w:pPr>
        <w:pStyle w:val="ConsPlusNonformat"/>
        <w:widowControl/>
        <w:rPr>
          <w:rFonts w:ascii="Times New Roman" w:hAnsi="Times New Roman" w:cs="Times New Roman"/>
          <w:sz w:val="24"/>
          <w:szCs w:val="24"/>
        </w:rPr>
      </w:pPr>
    </w:p>
    <w:tbl>
      <w:tblPr>
        <w:tblW w:w="9924" w:type="dxa"/>
        <w:tblInd w:w="70" w:type="dxa"/>
        <w:tblLayout w:type="fixed"/>
        <w:tblCellMar>
          <w:left w:w="70" w:type="dxa"/>
          <w:right w:w="70" w:type="dxa"/>
        </w:tblCellMar>
        <w:tblLook w:val="04A0" w:firstRow="1" w:lastRow="0" w:firstColumn="1" w:lastColumn="0" w:noHBand="0" w:noVBand="1"/>
      </w:tblPr>
      <w:tblGrid>
        <w:gridCol w:w="4821"/>
        <w:gridCol w:w="1701"/>
        <w:gridCol w:w="1559"/>
        <w:gridCol w:w="1843"/>
      </w:tblGrid>
      <w:tr w:rsidR="00B6275C" w14:paraId="67B4C101" w14:textId="77777777" w:rsidTr="00B6275C">
        <w:trPr>
          <w:trHeight w:val="360"/>
        </w:trPr>
        <w:tc>
          <w:tcPr>
            <w:tcW w:w="4821" w:type="dxa"/>
            <w:vMerge w:val="restart"/>
            <w:tcBorders>
              <w:top w:val="single" w:sz="6" w:space="0" w:color="auto"/>
              <w:left w:val="single" w:sz="6" w:space="0" w:color="auto"/>
              <w:bottom w:val="single" w:sz="6" w:space="0" w:color="auto"/>
              <w:right w:val="single" w:sz="6" w:space="0" w:color="auto"/>
            </w:tcBorders>
            <w:vAlign w:val="center"/>
            <w:hideMark/>
          </w:tcPr>
          <w:p w14:paraId="6B18C640" w14:textId="77777777" w:rsidR="00B6275C" w:rsidRDefault="00B6275C" w:rsidP="007A3DE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w:t>
            </w:r>
          </w:p>
        </w:tc>
        <w:tc>
          <w:tcPr>
            <w:tcW w:w="5103" w:type="dxa"/>
            <w:gridSpan w:val="3"/>
            <w:tcBorders>
              <w:top w:val="single" w:sz="6" w:space="0" w:color="auto"/>
              <w:left w:val="single" w:sz="6" w:space="0" w:color="auto"/>
              <w:bottom w:val="single" w:sz="6" w:space="0" w:color="auto"/>
              <w:right w:val="single" w:sz="6" w:space="0" w:color="auto"/>
            </w:tcBorders>
            <w:vAlign w:val="center"/>
            <w:hideMark/>
          </w:tcPr>
          <w:p w14:paraId="307A87B4" w14:textId="77777777" w:rsidR="00B6275C" w:rsidRDefault="00B6275C" w:rsidP="007A3DE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Плановый период</w:t>
            </w:r>
          </w:p>
        </w:tc>
      </w:tr>
      <w:tr w:rsidR="00B6275C" w14:paraId="6E51181D" w14:textId="77777777" w:rsidTr="00B6275C">
        <w:trPr>
          <w:trHeight w:val="240"/>
        </w:trPr>
        <w:tc>
          <w:tcPr>
            <w:tcW w:w="4821" w:type="dxa"/>
            <w:vMerge/>
            <w:tcBorders>
              <w:top w:val="single" w:sz="6" w:space="0" w:color="auto"/>
              <w:left w:val="single" w:sz="6" w:space="0" w:color="auto"/>
              <w:bottom w:val="single" w:sz="6" w:space="0" w:color="auto"/>
              <w:right w:val="single" w:sz="6" w:space="0" w:color="auto"/>
            </w:tcBorders>
            <w:vAlign w:val="center"/>
            <w:hideMark/>
          </w:tcPr>
          <w:p w14:paraId="1C5D418C" w14:textId="77777777" w:rsidR="00B6275C" w:rsidRDefault="00B6275C" w:rsidP="007A3DE7">
            <w:pPr>
              <w:rPr>
                <w:lang w:eastAsia="en-US"/>
              </w:rPr>
            </w:pPr>
          </w:p>
        </w:tc>
        <w:tc>
          <w:tcPr>
            <w:tcW w:w="1701" w:type="dxa"/>
            <w:tcBorders>
              <w:top w:val="single" w:sz="6" w:space="0" w:color="auto"/>
              <w:left w:val="single" w:sz="6" w:space="0" w:color="auto"/>
              <w:bottom w:val="single" w:sz="6" w:space="0" w:color="auto"/>
              <w:right w:val="single" w:sz="6" w:space="0" w:color="auto"/>
            </w:tcBorders>
            <w:hideMark/>
          </w:tcPr>
          <w:p w14:paraId="40A846D7" w14:textId="77777777" w:rsidR="00B6275C" w:rsidRDefault="00B6275C" w:rsidP="007A3DE7">
            <w:pPr>
              <w:pStyle w:val="ConsPlusNormal"/>
              <w:widowControl/>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2023 год</w:t>
            </w:r>
          </w:p>
        </w:tc>
        <w:tc>
          <w:tcPr>
            <w:tcW w:w="1559" w:type="dxa"/>
            <w:tcBorders>
              <w:top w:val="single" w:sz="6" w:space="0" w:color="auto"/>
              <w:left w:val="single" w:sz="6" w:space="0" w:color="auto"/>
              <w:bottom w:val="single" w:sz="6" w:space="0" w:color="auto"/>
              <w:right w:val="single" w:sz="6" w:space="0" w:color="auto"/>
            </w:tcBorders>
            <w:hideMark/>
          </w:tcPr>
          <w:p w14:paraId="12B27BAD" w14:textId="77777777" w:rsidR="00B6275C" w:rsidRDefault="00B6275C" w:rsidP="007A3DE7">
            <w:pPr>
              <w:pStyle w:val="ConsPlusNormal"/>
              <w:widowControl/>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2024 год</w:t>
            </w:r>
          </w:p>
        </w:tc>
        <w:tc>
          <w:tcPr>
            <w:tcW w:w="1843" w:type="dxa"/>
            <w:tcBorders>
              <w:top w:val="single" w:sz="6" w:space="0" w:color="auto"/>
              <w:left w:val="single" w:sz="6" w:space="0" w:color="auto"/>
              <w:bottom w:val="single" w:sz="6" w:space="0" w:color="auto"/>
              <w:right w:val="single" w:sz="6" w:space="0" w:color="auto"/>
            </w:tcBorders>
            <w:hideMark/>
          </w:tcPr>
          <w:p w14:paraId="643F5FF5" w14:textId="77777777" w:rsidR="00B6275C" w:rsidRDefault="00B6275C" w:rsidP="007A3DE7">
            <w:pPr>
              <w:pStyle w:val="ConsPlusNormal"/>
              <w:widowControl/>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2025 год</w:t>
            </w:r>
          </w:p>
        </w:tc>
      </w:tr>
      <w:tr w:rsidR="00B6275C" w14:paraId="7FDF29D7" w14:textId="77777777" w:rsidTr="00B6275C">
        <w:trPr>
          <w:trHeight w:val="360"/>
        </w:trPr>
        <w:tc>
          <w:tcPr>
            <w:tcW w:w="4821" w:type="dxa"/>
            <w:tcBorders>
              <w:top w:val="single" w:sz="6" w:space="0" w:color="auto"/>
              <w:left w:val="single" w:sz="6" w:space="0" w:color="auto"/>
              <w:bottom w:val="single" w:sz="6" w:space="0" w:color="auto"/>
              <w:right w:val="single" w:sz="6" w:space="0" w:color="auto"/>
            </w:tcBorders>
            <w:hideMark/>
          </w:tcPr>
          <w:p w14:paraId="3816EFC5" w14:textId="77777777" w:rsidR="00B6275C" w:rsidRDefault="00B6275C" w:rsidP="007A3DE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Доходы бюджета, тыс. руб.      </w:t>
            </w:r>
          </w:p>
        </w:tc>
        <w:tc>
          <w:tcPr>
            <w:tcW w:w="1701" w:type="dxa"/>
            <w:tcBorders>
              <w:top w:val="single" w:sz="6" w:space="0" w:color="auto"/>
              <w:left w:val="single" w:sz="6" w:space="0" w:color="auto"/>
              <w:bottom w:val="single" w:sz="6" w:space="0" w:color="auto"/>
              <w:right w:val="single" w:sz="6" w:space="0" w:color="auto"/>
            </w:tcBorders>
          </w:tcPr>
          <w:p w14:paraId="62F92D4F" w14:textId="77777777" w:rsidR="00B6275C" w:rsidRPr="0076425C" w:rsidRDefault="00B6275C" w:rsidP="00130175">
            <w:pPr>
              <w:autoSpaceDE w:val="0"/>
              <w:autoSpaceDN w:val="0"/>
              <w:adjustRightInd w:val="0"/>
              <w:spacing w:line="276" w:lineRule="auto"/>
              <w:ind w:left="98"/>
              <w:jc w:val="center"/>
              <w:rPr>
                <w:b/>
                <w:color w:val="000000"/>
                <w:sz w:val="22"/>
                <w:szCs w:val="22"/>
                <w:lang w:eastAsia="en-US"/>
              </w:rPr>
            </w:pPr>
            <w:r w:rsidRPr="0076425C">
              <w:rPr>
                <w:b/>
                <w:color w:val="000000"/>
                <w:sz w:val="22"/>
                <w:szCs w:val="22"/>
                <w:lang w:eastAsia="en-US"/>
              </w:rPr>
              <w:t>224 93</w:t>
            </w:r>
            <w:r w:rsidR="00130175">
              <w:rPr>
                <w:b/>
                <w:color w:val="000000"/>
                <w:sz w:val="22"/>
                <w:szCs w:val="22"/>
                <w:lang w:eastAsia="en-US"/>
              </w:rPr>
              <w:t>0</w:t>
            </w:r>
            <w:r w:rsidRPr="0076425C">
              <w:rPr>
                <w:b/>
                <w:color w:val="000000"/>
                <w:sz w:val="22"/>
                <w:szCs w:val="22"/>
                <w:lang w:eastAsia="en-US"/>
              </w:rPr>
              <w:t>,</w:t>
            </w:r>
            <w:r w:rsidR="00130175">
              <w:rPr>
                <w:b/>
                <w:color w:val="000000"/>
                <w:sz w:val="22"/>
                <w:szCs w:val="22"/>
                <w:lang w:eastAsia="en-US"/>
              </w:rPr>
              <w:t>8</w:t>
            </w:r>
          </w:p>
        </w:tc>
        <w:tc>
          <w:tcPr>
            <w:tcW w:w="1559" w:type="dxa"/>
            <w:tcBorders>
              <w:top w:val="single" w:sz="6" w:space="0" w:color="auto"/>
              <w:left w:val="single" w:sz="6" w:space="0" w:color="auto"/>
              <w:bottom w:val="single" w:sz="6" w:space="0" w:color="auto"/>
              <w:right w:val="single" w:sz="6" w:space="0" w:color="auto"/>
            </w:tcBorders>
          </w:tcPr>
          <w:p w14:paraId="0C4C1A40" w14:textId="77777777" w:rsidR="00B6275C" w:rsidRPr="00280D35" w:rsidRDefault="00B6275C" w:rsidP="007A3DE7">
            <w:pPr>
              <w:autoSpaceDE w:val="0"/>
              <w:autoSpaceDN w:val="0"/>
              <w:adjustRightInd w:val="0"/>
              <w:spacing w:line="276" w:lineRule="auto"/>
              <w:jc w:val="center"/>
              <w:rPr>
                <w:b/>
                <w:color w:val="000000"/>
                <w:sz w:val="22"/>
                <w:szCs w:val="22"/>
                <w:lang w:eastAsia="en-US"/>
              </w:rPr>
            </w:pPr>
            <w:r w:rsidRPr="00280D35">
              <w:rPr>
                <w:b/>
                <w:color w:val="000000"/>
                <w:sz w:val="22"/>
                <w:szCs w:val="22"/>
                <w:lang w:eastAsia="en-US"/>
              </w:rPr>
              <w:t>119 876,7</w:t>
            </w:r>
          </w:p>
        </w:tc>
        <w:tc>
          <w:tcPr>
            <w:tcW w:w="1843" w:type="dxa"/>
            <w:tcBorders>
              <w:top w:val="single" w:sz="6" w:space="0" w:color="auto"/>
              <w:left w:val="single" w:sz="6" w:space="0" w:color="auto"/>
              <w:bottom w:val="single" w:sz="6" w:space="0" w:color="auto"/>
              <w:right w:val="single" w:sz="6" w:space="0" w:color="auto"/>
            </w:tcBorders>
          </w:tcPr>
          <w:p w14:paraId="5E97C7F7" w14:textId="77777777" w:rsidR="00B6275C" w:rsidRPr="00280D35" w:rsidRDefault="00B6275C" w:rsidP="007A3DE7">
            <w:pPr>
              <w:autoSpaceDE w:val="0"/>
              <w:autoSpaceDN w:val="0"/>
              <w:adjustRightInd w:val="0"/>
              <w:spacing w:line="276" w:lineRule="auto"/>
              <w:jc w:val="center"/>
              <w:rPr>
                <w:b/>
                <w:color w:val="000000"/>
                <w:sz w:val="22"/>
                <w:szCs w:val="22"/>
                <w:lang w:eastAsia="en-US"/>
              </w:rPr>
            </w:pPr>
            <w:r w:rsidRPr="00280D35">
              <w:rPr>
                <w:b/>
                <w:color w:val="000000"/>
                <w:sz w:val="22"/>
                <w:szCs w:val="22"/>
                <w:lang w:eastAsia="en-US"/>
              </w:rPr>
              <w:t>105 469,5</w:t>
            </w:r>
          </w:p>
        </w:tc>
      </w:tr>
      <w:tr w:rsidR="00B6275C" w14:paraId="18183D86" w14:textId="77777777" w:rsidTr="00B6275C">
        <w:trPr>
          <w:trHeight w:val="600"/>
        </w:trPr>
        <w:tc>
          <w:tcPr>
            <w:tcW w:w="4821" w:type="dxa"/>
            <w:tcBorders>
              <w:top w:val="single" w:sz="6" w:space="0" w:color="auto"/>
              <w:left w:val="single" w:sz="6" w:space="0" w:color="auto"/>
              <w:bottom w:val="single" w:sz="6" w:space="0" w:color="auto"/>
              <w:right w:val="single" w:sz="6" w:space="0" w:color="auto"/>
            </w:tcBorders>
            <w:hideMark/>
          </w:tcPr>
          <w:p w14:paraId="2F551884" w14:textId="77777777" w:rsidR="00B6275C" w:rsidRDefault="00B6275C" w:rsidP="007A3DE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Дефицит бюджета, тыс. руб.     </w:t>
            </w:r>
          </w:p>
        </w:tc>
        <w:tc>
          <w:tcPr>
            <w:tcW w:w="1701" w:type="dxa"/>
            <w:tcBorders>
              <w:top w:val="single" w:sz="6" w:space="0" w:color="auto"/>
              <w:left w:val="single" w:sz="6" w:space="0" w:color="auto"/>
              <w:bottom w:val="single" w:sz="6" w:space="0" w:color="auto"/>
              <w:right w:val="single" w:sz="6" w:space="0" w:color="auto"/>
            </w:tcBorders>
            <w:vAlign w:val="center"/>
          </w:tcPr>
          <w:p w14:paraId="6E9A39B8" w14:textId="77777777" w:rsidR="00B6275C" w:rsidRPr="0076425C" w:rsidRDefault="0048363B" w:rsidP="00130175">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w:t>
            </w:r>
            <w:r w:rsidR="00B6275C" w:rsidRPr="0076425C">
              <w:rPr>
                <w:rFonts w:ascii="Times New Roman" w:hAnsi="Times New Roman" w:cs="Times New Roman"/>
                <w:b/>
                <w:lang w:eastAsia="en-US"/>
              </w:rPr>
              <w:t>13 056,</w:t>
            </w:r>
            <w:r w:rsidR="00130175">
              <w:rPr>
                <w:rFonts w:ascii="Times New Roman" w:hAnsi="Times New Roman" w:cs="Times New Roman"/>
                <w:b/>
                <w:lang w:eastAsia="en-US"/>
              </w:rPr>
              <w:t>6</w:t>
            </w:r>
          </w:p>
        </w:tc>
        <w:tc>
          <w:tcPr>
            <w:tcW w:w="1559" w:type="dxa"/>
            <w:tcBorders>
              <w:top w:val="single" w:sz="6" w:space="0" w:color="auto"/>
              <w:left w:val="single" w:sz="6" w:space="0" w:color="auto"/>
              <w:bottom w:val="single" w:sz="6" w:space="0" w:color="auto"/>
              <w:right w:val="single" w:sz="6" w:space="0" w:color="auto"/>
            </w:tcBorders>
            <w:vAlign w:val="center"/>
          </w:tcPr>
          <w:p w14:paraId="2DA549C5" w14:textId="77777777" w:rsidR="00B6275C" w:rsidRPr="00280D35" w:rsidRDefault="0048363B" w:rsidP="007A3DE7">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w:t>
            </w:r>
            <w:r w:rsidR="00B6275C" w:rsidRPr="00280D35">
              <w:rPr>
                <w:rFonts w:ascii="Times New Roman" w:hAnsi="Times New Roman" w:cs="Times New Roman"/>
                <w:b/>
                <w:lang w:eastAsia="en-US"/>
              </w:rPr>
              <w:t>25 873,6</w:t>
            </w:r>
          </w:p>
        </w:tc>
        <w:tc>
          <w:tcPr>
            <w:tcW w:w="1843" w:type="dxa"/>
            <w:tcBorders>
              <w:top w:val="single" w:sz="6" w:space="0" w:color="auto"/>
              <w:left w:val="single" w:sz="6" w:space="0" w:color="auto"/>
              <w:bottom w:val="single" w:sz="6" w:space="0" w:color="auto"/>
              <w:right w:val="single" w:sz="6" w:space="0" w:color="auto"/>
            </w:tcBorders>
            <w:vAlign w:val="center"/>
          </w:tcPr>
          <w:p w14:paraId="390BE335" w14:textId="77777777" w:rsidR="00B6275C" w:rsidRPr="00280D35" w:rsidRDefault="0048363B" w:rsidP="007A3DE7">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w:t>
            </w:r>
            <w:r w:rsidR="00B6275C" w:rsidRPr="00280D35">
              <w:rPr>
                <w:rFonts w:ascii="Times New Roman" w:hAnsi="Times New Roman" w:cs="Times New Roman"/>
                <w:b/>
                <w:lang w:eastAsia="en-US"/>
              </w:rPr>
              <w:t>21 036,6</w:t>
            </w:r>
          </w:p>
        </w:tc>
      </w:tr>
      <w:tr w:rsidR="00B6275C" w14:paraId="404CD3EE" w14:textId="77777777" w:rsidTr="00B6275C">
        <w:trPr>
          <w:trHeight w:val="600"/>
        </w:trPr>
        <w:tc>
          <w:tcPr>
            <w:tcW w:w="4821" w:type="dxa"/>
            <w:tcBorders>
              <w:top w:val="single" w:sz="6" w:space="0" w:color="auto"/>
              <w:left w:val="single" w:sz="6" w:space="0" w:color="auto"/>
              <w:bottom w:val="single" w:sz="6" w:space="0" w:color="auto"/>
              <w:right w:val="single" w:sz="6" w:space="0" w:color="auto"/>
            </w:tcBorders>
            <w:hideMark/>
          </w:tcPr>
          <w:p w14:paraId="74FD0C47" w14:textId="77777777" w:rsidR="00B6275C" w:rsidRDefault="00B6275C" w:rsidP="007A3DE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Расходы бюджета, тыс. руб.               </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ACCEE64" w14:textId="77777777" w:rsidR="00B6275C" w:rsidRPr="00EB4985" w:rsidRDefault="00B6275C" w:rsidP="007A3DE7">
            <w:pPr>
              <w:pStyle w:val="ConsPlusNormal"/>
              <w:widowControl/>
              <w:spacing w:line="276" w:lineRule="auto"/>
              <w:ind w:firstLine="0"/>
              <w:jc w:val="center"/>
              <w:rPr>
                <w:rFonts w:ascii="Times New Roman" w:hAnsi="Times New Roman" w:cs="Times New Roman"/>
                <w:b/>
                <w:bCs/>
                <w:lang w:eastAsia="en-US"/>
              </w:rPr>
            </w:pPr>
            <w:r w:rsidRPr="00EB4985">
              <w:rPr>
                <w:rFonts w:ascii="Times New Roman" w:hAnsi="Times New Roman" w:cs="Times New Roman"/>
                <w:b/>
                <w:bCs/>
                <w:lang w:eastAsia="en-US"/>
              </w:rPr>
              <w:t>237</w:t>
            </w:r>
            <w:r>
              <w:rPr>
                <w:rFonts w:ascii="Times New Roman" w:hAnsi="Times New Roman" w:cs="Times New Roman"/>
                <w:b/>
                <w:bCs/>
                <w:lang w:eastAsia="en-US"/>
              </w:rPr>
              <w:t xml:space="preserve"> </w:t>
            </w:r>
            <w:r w:rsidRPr="00EB4985">
              <w:rPr>
                <w:rFonts w:ascii="Times New Roman" w:hAnsi="Times New Roman" w:cs="Times New Roman"/>
                <w:b/>
                <w:bCs/>
                <w:lang w:eastAsia="en-US"/>
              </w:rPr>
              <w:t>987,4</w:t>
            </w:r>
          </w:p>
        </w:tc>
        <w:tc>
          <w:tcPr>
            <w:tcW w:w="1559" w:type="dxa"/>
            <w:tcBorders>
              <w:top w:val="single" w:sz="6" w:space="0" w:color="auto"/>
              <w:left w:val="single" w:sz="6" w:space="0" w:color="auto"/>
              <w:bottom w:val="single" w:sz="6" w:space="0" w:color="auto"/>
              <w:right w:val="single" w:sz="6" w:space="0" w:color="auto"/>
            </w:tcBorders>
            <w:vAlign w:val="center"/>
            <w:hideMark/>
          </w:tcPr>
          <w:p w14:paraId="12E229B4" w14:textId="77777777" w:rsidR="00B6275C" w:rsidRPr="00EB4985" w:rsidRDefault="00B6275C" w:rsidP="007A3DE7">
            <w:pPr>
              <w:pStyle w:val="ConsPlusNormal"/>
              <w:widowControl/>
              <w:spacing w:line="276" w:lineRule="auto"/>
              <w:ind w:firstLine="0"/>
              <w:jc w:val="center"/>
              <w:rPr>
                <w:rFonts w:ascii="Times New Roman" w:hAnsi="Times New Roman" w:cs="Times New Roman"/>
                <w:b/>
                <w:bCs/>
                <w:lang w:eastAsia="en-US"/>
              </w:rPr>
            </w:pPr>
            <w:r w:rsidRPr="00EB4985">
              <w:rPr>
                <w:rFonts w:ascii="Times New Roman" w:hAnsi="Times New Roman" w:cs="Times New Roman"/>
                <w:b/>
                <w:bCs/>
                <w:lang w:eastAsia="en-US"/>
              </w:rPr>
              <w:t>145</w:t>
            </w:r>
            <w:r>
              <w:rPr>
                <w:rFonts w:ascii="Times New Roman" w:hAnsi="Times New Roman" w:cs="Times New Roman"/>
                <w:b/>
                <w:bCs/>
                <w:lang w:eastAsia="en-US"/>
              </w:rPr>
              <w:t xml:space="preserve"> </w:t>
            </w:r>
            <w:r w:rsidRPr="00EB4985">
              <w:rPr>
                <w:rFonts w:ascii="Times New Roman" w:hAnsi="Times New Roman" w:cs="Times New Roman"/>
                <w:b/>
                <w:bCs/>
                <w:lang w:eastAsia="en-US"/>
              </w:rPr>
              <w:t>750,3</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9669AC9" w14:textId="77777777" w:rsidR="00B6275C" w:rsidRPr="00EB4985" w:rsidRDefault="00B6275C" w:rsidP="007A3DE7">
            <w:pPr>
              <w:pStyle w:val="ConsPlusNormal"/>
              <w:widowControl/>
              <w:spacing w:line="276" w:lineRule="auto"/>
              <w:ind w:firstLine="0"/>
              <w:jc w:val="center"/>
              <w:rPr>
                <w:rFonts w:ascii="Times New Roman" w:hAnsi="Times New Roman" w:cs="Times New Roman"/>
                <w:b/>
                <w:bCs/>
                <w:lang w:eastAsia="en-US"/>
              </w:rPr>
            </w:pPr>
            <w:r w:rsidRPr="00EB4985">
              <w:rPr>
                <w:rFonts w:ascii="Times New Roman" w:hAnsi="Times New Roman" w:cs="Times New Roman"/>
                <w:b/>
                <w:bCs/>
                <w:lang w:eastAsia="en-US"/>
              </w:rPr>
              <w:t>126</w:t>
            </w:r>
            <w:r>
              <w:rPr>
                <w:rFonts w:ascii="Times New Roman" w:hAnsi="Times New Roman" w:cs="Times New Roman"/>
                <w:b/>
                <w:bCs/>
                <w:lang w:eastAsia="en-US"/>
              </w:rPr>
              <w:t xml:space="preserve"> </w:t>
            </w:r>
            <w:r w:rsidRPr="00EB4985">
              <w:rPr>
                <w:rFonts w:ascii="Times New Roman" w:hAnsi="Times New Roman" w:cs="Times New Roman"/>
                <w:b/>
                <w:bCs/>
                <w:lang w:eastAsia="en-US"/>
              </w:rPr>
              <w:t>506,1</w:t>
            </w:r>
          </w:p>
        </w:tc>
      </w:tr>
      <w:tr w:rsidR="00B6275C" w14:paraId="5456F94E" w14:textId="77777777" w:rsidTr="00B6275C">
        <w:trPr>
          <w:trHeight w:val="600"/>
        </w:trPr>
        <w:tc>
          <w:tcPr>
            <w:tcW w:w="4821" w:type="dxa"/>
            <w:tcBorders>
              <w:top w:val="single" w:sz="6" w:space="0" w:color="auto"/>
              <w:left w:val="single" w:sz="6" w:space="0" w:color="auto"/>
              <w:bottom w:val="single" w:sz="6" w:space="0" w:color="auto"/>
              <w:right w:val="single" w:sz="6" w:space="0" w:color="auto"/>
            </w:tcBorders>
            <w:hideMark/>
          </w:tcPr>
          <w:p w14:paraId="5E6B332A" w14:textId="77777777" w:rsidR="00B6275C" w:rsidRDefault="00B6275C" w:rsidP="007A3DE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Профицит бюджета, тыс. руб.</w:t>
            </w:r>
          </w:p>
        </w:tc>
        <w:tc>
          <w:tcPr>
            <w:tcW w:w="1701" w:type="dxa"/>
            <w:tcBorders>
              <w:top w:val="single" w:sz="6" w:space="0" w:color="auto"/>
              <w:left w:val="single" w:sz="6" w:space="0" w:color="auto"/>
              <w:bottom w:val="single" w:sz="6" w:space="0" w:color="auto"/>
              <w:right w:val="single" w:sz="6" w:space="0" w:color="auto"/>
            </w:tcBorders>
            <w:vAlign w:val="center"/>
          </w:tcPr>
          <w:p w14:paraId="5196CD11" w14:textId="77777777" w:rsidR="00B6275C" w:rsidRPr="00D51ECC" w:rsidRDefault="00D51ECC" w:rsidP="007A3DE7">
            <w:pPr>
              <w:pStyle w:val="ConsPlusNormal"/>
              <w:widowControl/>
              <w:spacing w:line="276" w:lineRule="auto"/>
              <w:ind w:firstLine="0"/>
              <w:jc w:val="center"/>
              <w:rPr>
                <w:rFonts w:ascii="Times New Roman" w:hAnsi="Times New Roman" w:cs="Times New Roman"/>
                <w:b/>
                <w:sz w:val="24"/>
                <w:szCs w:val="24"/>
                <w:lang w:eastAsia="en-US"/>
              </w:rPr>
            </w:pPr>
            <w:r w:rsidRPr="00D51ECC">
              <w:rPr>
                <w:rFonts w:ascii="Times New Roman" w:hAnsi="Times New Roman" w:cs="Times New Roman"/>
                <w:b/>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vAlign w:val="center"/>
          </w:tcPr>
          <w:p w14:paraId="2145D3DA" w14:textId="77777777" w:rsidR="00B6275C" w:rsidRPr="00D51ECC" w:rsidRDefault="00D51ECC" w:rsidP="007A3DE7">
            <w:pPr>
              <w:pStyle w:val="ConsPlusNormal"/>
              <w:widowControl/>
              <w:spacing w:line="276" w:lineRule="auto"/>
              <w:ind w:firstLine="0"/>
              <w:jc w:val="center"/>
              <w:rPr>
                <w:rFonts w:ascii="Times New Roman" w:hAnsi="Times New Roman" w:cs="Times New Roman"/>
                <w:b/>
                <w:sz w:val="24"/>
                <w:szCs w:val="24"/>
                <w:lang w:eastAsia="en-US"/>
              </w:rPr>
            </w:pPr>
            <w:r w:rsidRPr="00D51ECC">
              <w:rPr>
                <w:rFonts w:ascii="Times New Roman" w:hAnsi="Times New Roman" w:cs="Times New Roman"/>
                <w:b/>
                <w:sz w:val="24"/>
                <w:szCs w:val="24"/>
                <w:lang w:eastAsia="en-US"/>
              </w:rPr>
              <w:t>0,0</w:t>
            </w:r>
          </w:p>
        </w:tc>
        <w:tc>
          <w:tcPr>
            <w:tcW w:w="1843" w:type="dxa"/>
            <w:tcBorders>
              <w:top w:val="single" w:sz="6" w:space="0" w:color="auto"/>
              <w:left w:val="single" w:sz="6" w:space="0" w:color="auto"/>
              <w:bottom w:val="single" w:sz="6" w:space="0" w:color="auto"/>
              <w:right w:val="single" w:sz="6" w:space="0" w:color="auto"/>
            </w:tcBorders>
            <w:vAlign w:val="center"/>
          </w:tcPr>
          <w:p w14:paraId="0EDD2166" w14:textId="77777777" w:rsidR="00B6275C" w:rsidRPr="00D51ECC" w:rsidRDefault="00D51ECC" w:rsidP="00D51ECC">
            <w:pPr>
              <w:pStyle w:val="ConsPlusNormal"/>
              <w:widowControl/>
              <w:spacing w:line="276" w:lineRule="auto"/>
              <w:ind w:firstLine="0"/>
              <w:jc w:val="center"/>
              <w:rPr>
                <w:rFonts w:ascii="Times New Roman" w:hAnsi="Times New Roman" w:cs="Times New Roman"/>
                <w:b/>
                <w:sz w:val="24"/>
                <w:szCs w:val="24"/>
                <w:lang w:eastAsia="en-US"/>
              </w:rPr>
            </w:pPr>
            <w:r w:rsidRPr="00D51ECC">
              <w:rPr>
                <w:rFonts w:ascii="Times New Roman" w:hAnsi="Times New Roman" w:cs="Times New Roman"/>
                <w:b/>
                <w:sz w:val="24"/>
                <w:szCs w:val="24"/>
                <w:lang w:eastAsia="en-US"/>
              </w:rPr>
              <w:t>0,0</w:t>
            </w:r>
          </w:p>
        </w:tc>
      </w:tr>
    </w:tbl>
    <w:p w14:paraId="27A70878" w14:textId="77777777" w:rsidR="00494FB4" w:rsidRDefault="00494FB4" w:rsidP="00494FB4">
      <w:pPr>
        <w:sectPr w:rsidR="00494FB4" w:rsidSect="00153C06">
          <w:headerReference w:type="even" r:id="rId17"/>
          <w:headerReference w:type="default" r:id="rId18"/>
          <w:pgSz w:w="11906" w:h="16838"/>
          <w:pgMar w:top="1134" w:right="567" w:bottom="1134" w:left="1418" w:header="709" w:footer="709" w:gutter="0"/>
          <w:cols w:space="708"/>
          <w:docGrid w:linePitch="360"/>
        </w:sectPr>
      </w:pPr>
    </w:p>
    <w:p w14:paraId="5FA959CD" w14:textId="41FF6745" w:rsidR="00D7530D" w:rsidRDefault="00D7530D" w:rsidP="00D7530D">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lastRenderedPageBreak/>
        <w:t>Приложение № 5</w:t>
      </w:r>
    </w:p>
    <w:p w14:paraId="7EE6EE0D" w14:textId="77777777" w:rsidR="00D7530D" w:rsidRDefault="00D7530D" w:rsidP="00D7530D">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t>к постановлению главы</w:t>
      </w:r>
    </w:p>
    <w:p w14:paraId="7C476E17" w14:textId="77777777" w:rsidR="00D7530D" w:rsidRDefault="00D7530D" w:rsidP="00D7530D">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t>Администрации г. Покров</w:t>
      </w:r>
    </w:p>
    <w:p w14:paraId="5B5774D8" w14:textId="3DDC917D" w:rsidR="00D7530D" w:rsidRDefault="003F7B62" w:rsidP="00D7530D">
      <w:pPr>
        <w:autoSpaceDE w:val="0"/>
        <w:autoSpaceDN w:val="0"/>
        <w:adjustRightInd w:val="0"/>
        <w:ind w:left="6946" w:hanging="142"/>
        <w:jc w:val="center"/>
        <w:rPr>
          <w:rFonts w:ascii="Times New Roman CYR" w:hAnsi="Times New Roman CYR" w:cs="Times New Roman CYR"/>
        </w:rPr>
      </w:pPr>
      <w:r>
        <w:rPr>
          <w:rFonts w:ascii="Times New Roman CYR" w:hAnsi="Times New Roman CYR" w:cs="Times New Roman CYR"/>
        </w:rPr>
        <w:t>о</w:t>
      </w:r>
      <w:r w:rsidR="00D7530D">
        <w:rPr>
          <w:rFonts w:ascii="Times New Roman CYR" w:hAnsi="Times New Roman CYR" w:cs="Times New Roman CYR"/>
        </w:rPr>
        <w:t>т</w:t>
      </w:r>
      <w:r>
        <w:rPr>
          <w:rFonts w:ascii="Times New Roman CYR" w:hAnsi="Times New Roman CYR" w:cs="Times New Roman CYR"/>
        </w:rPr>
        <w:t xml:space="preserve"> 07.09.</w:t>
      </w:r>
      <w:r w:rsidR="00D7530D">
        <w:rPr>
          <w:rFonts w:ascii="Times New Roman CYR" w:hAnsi="Times New Roman CYR" w:cs="Times New Roman CYR"/>
        </w:rPr>
        <w:t xml:space="preserve">2022 № </w:t>
      </w:r>
      <w:r>
        <w:rPr>
          <w:rFonts w:ascii="Times New Roman CYR" w:hAnsi="Times New Roman CYR" w:cs="Times New Roman CYR"/>
        </w:rPr>
        <w:t>512</w:t>
      </w:r>
    </w:p>
    <w:p w14:paraId="2579A611" w14:textId="77777777" w:rsidR="00494FB4" w:rsidRDefault="00494FB4" w:rsidP="00494FB4">
      <w:pPr>
        <w:pStyle w:val="11"/>
        <w:spacing w:line="268" w:lineRule="auto"/>
        <w:ind w:firstLine="0"/>
        <w:jc w:val="center"/>
        <w:rPr>
          <w:b/>
          <w:bCs/>
        </w:rPr>
      </w:pPr>
    </w:p>
    <w:p w14:paraId="46E496CB" w14:textId="77777777" w:rsidR="00494FB4" w:rsidRPr="0001599F" w:rsidRDefault="00494FB4" w:rsidP="00494FB4">
      <w:pPr>
        <w:pStyle w:val="11"/>
        <w:spacing w:line="269" w:lineRule="auto"/>
        <w:ind w:firstLine="0"/>
        <w:jc w:val="center"/>
        <w:rPr>
          <w:rFonts w:ascii="Times New Roman" w:hAnsi="Times New Roman" w:cs="Times New Roman"/>
          <w:bCs/>
        </w:rPr>
      </w:pPr>
      <w:r w:rsidRPr="0001599F">
        <w:rPr>
          <w:rFonts w:ascii="Times New Roman" w:hAnsi="Times New Roman" w:cs="Times New Roman"/>
          <w:bCs/>
        </w:rPr>
        <w:t xml:space="preserve">Основные характеристики бюджета муниципального образования </w:t>
      </w:r>
    </w:p>
    <w:p w14:paraId="4A79C190" w14:textId="77777777" w:rsidR="00494FB4" w:rsidRPr="0001599F" w:rsidRDefault="00494FB4" w:rsidP="00494FB4">
      <w:pPr>
        <w:pStyle w:val="11"/>
        <w:spacing w:line="269" w:lineRule="auto"/>
        <w:ind w:firstLine="0"/>
        <w:jc w:val="center"/>
        <w:rPr>
          <w:rFonts w:ascii="Times New Roman" w:hAnsi="Times New Roman" w:cs="Times New Roman"/>
          <w:bCs/>
        </w:rPr>
      </w:pPr>
      <w:r w:rsidRPr="0001599F">
        <w:rPr>
          <w:rFonts w:ascii="Times New Roman" w:hAnsi="Times New Roman" w:cs="Times New Roman"/>
          <w:bCs/>
        </w:rPr>
        <w:t>«Город Покров» на 202</w:t>
      </w:r>
      <w:r w:rsidR="00C96E29">
        <w:rPr>
          <w:rFonts w:ascii="Times New Roman" w:hAnsi="Times New Roman" w:cs="Times New Roman"/>
          <w:bCs/>
        </w:rPr>
        <w:t>3</w:t>
      </w:r>
      <w:r w:rsidRPr="0001599F">
        <w:rPr>
          <w:rFonts w:ascii="Times New Roman" w:hAnsi="Times New Roman" w:cs="Times New Roman"/>
          <w:bCs/>
        </w:rPr>
        <w:t>год и на плановый период 202</w:t>
      </w:r>
      <w:r w:rsidR="00C96E29">
        <w:rPr>
          <w:rFonts w:ascii="Times New Roman" w:hAnsi="Times New Roman" w:cs="Times New Roman"/>
          <w:bCs/>
        </w:rPr>
        <w:t>4</w:t>
      </w:r>
      <w:r w:rsidRPr="0001599F">
        <w:rPr>
          <w:rFonts w:ascii="Times New Roman" w:hAnsi="Times New Roman" w:cs="Times New Roman"/>
          <w:bCs/>
        </w:rPr>
        <w:t xml:space="preserve"> и 202</w:t>
      </w:r>
      <w:r w:rsidR="00C96E29">
        <w:rPr>
          <w:rFonts w:ascii="Times New Roman" w:hAnsi="Times New Roman" w:cs="Times New Roman"/>
          <w:bCs/>
        </w:rPr>
        <w:t>5</w:t>
      </w:r>
      <w:r w:rsidRPr="0001599F">
        <w:rPr>
          <w:rFonts w:ascii="Times New Roman" w:hAnsi="Times New Roman" w:cs="Times New Roman"/>
          <w:bCs/>
        </w:rPr>
        <w:t xml:space="preserve"> годов</w:t>
      </w:r>
    </w:p>
    <w:p w14:paraId="3C0386A8" w14:textId="77777777" w:rsidR="00494FB4" w:rsidRPr="0001599F" w:rsidRDefault="00494FB4" w:rsidP="00494FB4">
      <w:pPr>
        <w:pStyle w:val="11"/>
        <w:spacing w:line="269" w:lineRule="auto"/>
        <w:ind w:firstLine="0"/>
        <w:jc w:val="cente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74"/>
        <w:gridCol w:w="1762"/>
        <w:gridCol w:w="1915"/>
        <w:gridCol w:w="1915"/>
      </w:tblGrid>
      <w:tr w:rsidR="00494FB4" w:rsidRPr="0001599F" w14:paraId="06379F46" w14:textId="77777777" w:rsidTr="00153C06">
        <w:trPr>
          <w:trHeight w:hRule="exact" w:val="365"/>
          <w:jc w:val="center"/>
        </w:trPr>
        <w:tc>
          <w:tcPr>
            <w:tcW w:w="3974" w:type="dxa"/>
            <w:vMerge w:val="restart"/>
            <w:tcBorders>
              <w:top w:val="single" w:sz="4" w:space="0" w:color="auto"/>
              <w:left w:val="single" w:sz="4" w:space="0" w:color="auto"/>
              <w:bottom w:val="nil"/>
              <w:right w:val="nil"/>
            </w:tcBorders>
            <w:shd w:val="clear" w:color="auto" w:fill="FFFFFF"/>
            <w:vAlign w:val="center"/>
          </w:tcPr>
          <w:p w14:paraId="6E51B099" w14:textId="77777777" w:rsidR="00494FB4" w:rsidRPr="0001599F" w:rsidRDefault="00494FB4" w:rsidP="00153C06">
            <w:pPr>
              <w:pStyle w:val="a8"/>
              <w:spacing w:line="276" w:lineRule="auto"/>
              <w:ind w:firstLine="0"/>
              <w:jc w:val="center"/>
              <w:rPr>
                <w:rFonts w:ascii="Times New Roman" w:hAnsi="Times New Roman" w:cs="Times New Roman"/>
              </w:rPr>
            </w:pPr>
            <w:r w:rsidRPr="0001599F">
              <w:rPr>
                <w:rFonts w:ascii="Times New Roman" w:hAnsi="Times New Roman" w:cs="Times New Roman"/>
              </w:rPr>
              <w:t>Показатели</w:t>
            </w:r>
          </w:p>
        </w:tc>
        <w:tc>
          <w:tcPr>
            <w:tcW w:w="5592" w:type="dxa"/>
            <w:gridSpan w:val="3"/>
            <w:tcBorders>
              <w:top w:val="single" w:sz="4" w:space="0" w:color="auto"/>
              <w:left w:val="single" w:sz="4" w:space="0" w:color="auto"/>
              <w:bottom w:val="nil"/>
              <w:right w:val="single" w:sz="4" w:space="0" w:color="auto"/>
            </w:tcBorders>
            <w:shd w:val="clear" w:color="auto" w:fill="FFFFFF"/>
            <w:vAlign w:val="bottom"/>
          </w:tcPr>
          <w:p w14:paraId="4EF0C80E" w14:textId="77777777" w:rsidR="00494FB4" w:rsidRPr="0001599F" w:rsidRDefault="00494FB4" w:rsidP="00153C06">
            <w:pPr>
              <w:pStyle w:val="a8"/>
              <w:spacing w:line="276" w:lineRule="auto"/>
              <w:ind w:firstLine="0"/>
              <w:jc w:val="center"/>
              <w:rPr>
                <w:rFonts w:ascii="Times New Roman" w:hAnsi="Times New Roman" w:cs="Times New Roman"/>
              </w:rPr>
            </w:pPr>
            <w:r w:rsidRPr="0001599F">
              <w:rPr>
                <w:rFonts w:ascii="Times New Roman" w:hAnsi="Times New Roman" w:cs="Times New Roman"/>
              </w:rPr>
              <w:t>объем в тыс. рублей</w:t>
            </w:r>
          </w:p>
        </w:tc>
      </w:tr>
      <w:tr w:rsidR="00494FB4" w:rsidRPr="0001599F" w14:paraId="55E356CE" w14:textId="77777777" w:rsidTr="00153C06">
        <w:trPr>
          <w:trHeight w:hRule="exact" w:val="624"/>
          <w:jc w:val="center"/>
        </w:trPr>
        <w:tc>
          <w:tcPr>
            <w:tcW w:w="3974" w:type="dxa"/>
            <w:vMerge/>
            <w:tcBorders>
              <w:top w:val="single" w:sz="4" w:space="0" w:color="auto"/>
              <w:left w:val="single" w:sz="4" w:space="0" w:color="auto"/>
              <w:bottom w:val="nil"/>
              <w:right w:val="nil"/>
            </w:tcBorders>
            <w:vAlign w:val="center"/>
          </w:tcPr>
          <w:p w14:paraId="1EE60045" w14:textId="77777777" w:rsidR="00494FB4" w:rsidRPr="0001599F" w:rsidRDefault="00494FB4" w:rsidP="00153C06">
            <w:pPr>
              <w:rPr>
                <w:sz w:val="28"/>
                <w:szCs w:val="28"/>
                <w:lang w:eastAsia="en-US"/>
              </w:rPr>
            </w:pPr>
          </w:p>
        </w:tc>
        <w:tc>
          <w:tcPr>
            <w:tcW w:w="1762" w:type="dxa"/>
            <w:tcBorders>
              <w:top w:val="single" w:sz="4" w:space="0" w:color="auto"/>
              <w:left w:val="single" w:sz="4" w:space="0" w:color="auto"/>
              <w:bottom w:val="nil"/>
              <w:right w:val="nil"/>
            </w:tcBorders>
            <w:shd w:val="clear" w:color="auto" w:fill="FFFFFF"/>
            <w:vAlign w:val="center"/>
          </w:tcPr>
          <w:p w14:paraId="78A5279C" w14:textId="77777777" w:rsidR="00494FB4" w:rsidRPr="0001599F" w:rsidRDefault="00494FB4" w:rsidP="004D2ECB">
            <w:pPr>
              <w:pStyle w:val="a8"/>
              <w:spacing w:line="276" w:lineRule="auto"/>
              <w:ind w:firstLine="0"/>
              <w:jc w:val="center"/>
              <w:rPr>
                <w:rFonts w:ascii="Times New Roman" w:hAnsi="Times New Roman" w:cs="Times New Roman"/>
              </w:rPr>
            </w:pPr>
            <w:r w:rsidRPr="0001599F">
              <w:rPr>
                <w:rFonts w:ascii="Times New Roman" w:hAnsi="Times New Roman" w:cs="Times New Roman"/>
              </w:rPr>
              <w:t>202</w:t>
            </w:r>
            <w:r w:rsidR="004D2ECB">
              <w:rPr>
                <w:rFonts w:ascii="Times New Roman" w:hAnsi="Times New Roman" w:cs="Times New Roman"/>
              </w:rPr>
              <w:t>3</w:t>
            </w:r>
            <w:r w:rsidRPr="0001599F">
              <w:rPr>
                <w:rFonts w:ascii="Times New Roman" w:hAnsi="Times New Roman" w:cs="Times New Roman"/>
              </w:rPr>
              <w:t xml:space="preserve"> год</w:t>
            </w:r>
          </w:p>
        </w:tc>
        <w:tc>
          <w:tcPr>
            <w:tcW w:w="1915" w:type="dxa"/>
            <w:tcBorders>
              <w:top w:val="single" w:sz="4" w:space="0" w:color="auto"/>
              <w:left w:val="single" w:sz="4" w:space="0" w:color="auto"/>
              <w:bottom w:val="nil"/>
              <w:right w:val="nil"/>
            </w:tcBorders>
            <w:shd w:val="clear" w:color="auto" w:fill="FFFFFF"/>
            <w:vAlign w:val="center"/>
          </w:tcPr>
          <w:p w14:paraId="72ED95FD" w14:textId="77777777" w:rsidR="00494FB4" w:rsidRPr="0001599F" w:rsidRDefault="00494FB4" w:rsidP="004D2ECB">
            <w:pPr>
              <w:pStyle w:val="a8"/>
              <w:spacing w:line="276" w:lineRule="auto"/>
              <w:ind w:firstLine="0"/>
              <w:jc w:val="center"/>
              <w:rPr>
                <w:rFonts w:ascii="Times New Roman" w:hAnsi="Times New Roman" w:cs="Times New Roman"/>
              </w:rPr>
            </w:pPr>
            <w:r w:rsidRPr="0001599F">
              <w:rPr>
                <w:rFonts w:ascii="Times New Roman" w:hAnsi="Times New Roman" w:cs="Times New Roman"/>
              </w:rPr>
              <w:t>202</w:t>
            </w:r>
            <w:r w:rsidR="004D2ECB">
              <w:rPr>
                <w:rFonts w:ascii="Times New Roman" w:hAnsi="Times New Roman" w:cs="Times New Roman"/>
              </w:rPr>
              <w:t>4</w:t>
            </w:r>
            <w:r w:rsidRPr="0001599F">
              <w:rPr>
                <w:rFonts w:ascii="Times New Roman" w:hAnsi="Times New Roman" w:cs="Times New Roman"/>
              </w:rPr>
              <w:t xml:space="preserve"> год</w:t>
            </w:r>
          </w:p>
        </w:tc>
        <w:tc>
          <w:tcPr>
            <w:tcW w:w="1915" w:type="dxa"/>
            <w:tcBorders>
              <w:top w:val="single" w:sz="4" w:space="0" w:color="auto"/>
              <w:left w:val="single" w:sz="4" w:space="0" w:color="auto"/>
              <w:bottom w:val="nil"/>
              <w:right w:val="single" w:sz="4" w:space="0" w:color="auto"/>
            </w:tcBorders>
            <w:shd w:val="clear" w:color="auto" w:fill="FFFFFF"/>
            <w:vAlign w:val="center"/>
          </w:tcPr>
          <w:p w14:paraId="1F9FF0BD" w14:textId="77777777" w:rsidR="00494FB4" w:rsidRPr="0001599F" w:rsidRDefault="00494FB4" w:rsidP="004D2ECB">
            <w:pPr>
              <w:pStyle w:val="a8"/>
              <w:spacing w:line="276" w:lineRule="auto"/>
              <w:ind w:firstLine="0"/>
              <w:jc w:val="center"/>
              <w:rPr>
                <w:rFonts w:ascii="Times New Roman" w:hAnsi="Times New Roman" w:cs="Times New Roman"/>
              </w:rPr>
            </w:pPr>
            <w:r w:rsidRPr="0001599F">
              <w:rPr>
                <w:rFonts w:ascii="Times New Roman" w:hAnsi="Times New Roman" w:cs="Times New Roman"/>
              </w:rPr>
              <w:t>202</w:t>
            </w:r>
            <w:r w:rsidR="004D2ECB">
              <w:rPr>
                <w:rFonts w:ascii="Times New Roman" w:hAnsi="Times New Roman" w:cs="Times New Roman"/>
              </w:rPr>
              <w:t>5</w:t>
            </w:r>
            <w:r w:rsidRPr="0001599F">
              <w:rPr>
                <w:rFonts w:ascii="Times New Roman" w:hAnsi="Times New Roman" w:cs="Times New Roman"/>
              </w:rPr>
              <w:t>год</w:t>
            </w:r>
          </w:p>
        </w:tc>
      </w:tr>
      <w:tr w:rsidR="006D5547" w:rsidRPr="0001599F" w14:paraId="34FFB84A" w14:textId="77777777" w:rsidTr="00153C06">
        <w:trPr>
          <w:trHeight w:hRule="exact" w:val="576"/>
          <w:jc w:val="center"/>
        </w:trPr>
        <w:tc>
          <w:tcPr>
            <w:tcW w:w="3974" w:type="dxa"/>
            <w:tcBorders>
              <w:top w:val="single" w:sz="4" w:space="0" w:color="auto"/>
              <w:left w:val="single" w:sz="4" w:space="0" w:color="auto"/>
              <w:bottom w:val="nil"/>
              <w:right w:val="nil"/>
            </w:tcBorders>
            <w:shd w:val="clear" w:color="auto" w:fill="FFFFFF"/>
            <w:vAlign w:val="bottom"/>
          </w:tcPr>
          <w:p w14:paraId="0D85F601" w14:textId="77777777" w:rsidR="006D5547" w:rsidRPr="0001599F" w:rsidRDefault="006D5547" w:rsidP="00153C06">
            <w:pPr>
              <w:pStyle w:val="a8"/>
              <w:spacing w:line="276" w:lineRule="auto"/>
              <w:ind w:firstLine="0"/>
              <w:rPr>
                <w:rFonts w:ascii="Times New Roman" w:hAnsi="Times New Roman" w:cs="Times New Roman"/>
              </w:rPr>
            </w:pPr>
            <w:r w:rsidRPr="0001599F">
              <w:rPr>
                <w:rFonts w:ascii="Times New Roman" w:hAnsi="Times New Roman" w:cs="Times New Roman"/>
                <w:b/>
                <w:bCs/>
              </w:rPr>
              <w:t>Доходы - всего</w:t>
            </w:r>
          </w:p>
        </w:tc>
        <w:tc>
          <w:tcPr>
            <w:tcW w:w="1762" w:type="dxa"/>
            <w:tcBorders>
              <w:top w:val="single" w:sz="4" w:space="0" w:color="auto"/>
              <w:left w:val="single" w:sz="4" w:space="0" w:color="auto"/>
              <w:bottom w:val="nil"/>
              <w:right w:val="nil"/>
            </w:tcBorders>
            <w:shd w:val="clear" w:color="auto" w:fill="FFFFFF"/>
          </w:tcPr>
          <w:p w14:paraId="673B3DAE" w14:textId="77777777" w:rsidR="006D5547" w:rsidRDefault="006D5547" w:rsidP="003D2C89">
            <w:pPr>
              <w:autoSpaceDE w:val="0"/>
              <w:autoSpaceDN w:val="0"/>
              <w:adjustRightInd w:val="0"/>
              <w:spacing w:line="276" w:lineRule="auto"/>
              <w:ind w:left="98"/>
              <w:jc w:val="center"/>
              <w:rPr>
                <w:b/>
                <w:color w:val="000000"/>
                <w:sz w:val="22"/>
                <w:szCs w:val="22"/>
                <w:lang w:eastAsia="en-US"/>
              </w:rPr>
            </w:pPr>
          </w:p>
          <w:p w14:paraId="66BA3AB0" w14:textId="77777777" w:rsidR="006D5547" w:rsidRPr="0076425C" w:rsidRDefault="006D5547" w:rsidP="003D2C89">
            <w:pPr>
              <w:autoSpaceDE w:val="0"/>
              <w:autoSpaceDN w:val="0"/>
              <w:adjustRightInd w:val="0"/>
              <w:spacing w:line="276" w:lineRule="auto"/>
              <w:ind w:left="98"/>
              <w:jc w:val="center"/>
              <w:rPr>
                <w:b/>
                <w:color w:val="000000"/>
                <w:sz w:val="22"/>
                <w:szCs w:val="22"/>
                <w:lang w:eastAsia="en-US"/>
              </w:rPr>
            </w:pPr>
            <w:r w:rsidRPr="0076425C">
              <w:rPr>
                <w:b/>
                <w:color w:val="000000"/>
                <w:sz w:val="22"/>
                <w:szCs w:val="22"/>
                <w:lang w:eastAsia="en-US"/>
              </w:rPr>
              <w:t>224 93</w:t>
            </w:r>
            <w:r>
              <w:rPr>
                <w:b/>
                <w:color w:val="000000"/>
                <w:sz w:val="22"/>
                <w:szCs w:val="22"/>
                <w:lang w:eastAsia="en-US"/>
              </w:rPr>
              <w:t>0</w:t>
            </w:r>
            <w:r w:rsidRPr="0076425C">
              <w:rPr>
                <w:b/>
                <w:color w:val="000000"/>
                <w:sz w:val="22"/>
                <w:szCs w:val="22"/>
                <w:lang w:eastAsia="en-US"/>
              </w:rPr>
              <w:t>,</w:t>
            </w:r>
            <w:r>
              <w:rPr>
                <w:b/>
                <w:color w:val="000000"/>
                <w:sz w:val="22"/>
                <w:szCs w:val="22"/>
                <w:lang w:eastAsia="en-US"/>
              </w:rPr>
              <w:t>8</w:t>
            </w:r>
          </w:p>
        </w:tc>
        <w:tc>
          <w:tcPr>
            <w:tcW w:w="1915" w:type="dxa"/>
            <w:tcBorders>
              <w:top w:val="single" w:sz="4" w:space="0" w:color="auto"/>
              <w:left w:val="single" w:sz="4" w:space="0" w:color="auto"/>
              <w:bottom w:val="nil"/>
              <w:right w:val="nil"/>
            </w:tcBorders>
            <w:shd w:val="clear" w:color="auto" w:fill="FFFFFF"/>
          </w:tcPr>
          <w:p w14:paraId="116A6328" w14:textId="77777777" w:rsidR="006D5547" w:rsidRDefault="006D5547" w:rsidP="003D2C89">
            <w:pPr>
              <w:autoSpaceDE w:val="0"/>
              <w:autoSpaceDN w:val="0"/>
              <w:adjustRightInd w:val="0"/>
              <w:spacing w:line="276" w:lineRule="auto"/>
              <w:jc w:val="center"/>
              <w:rPr>
                <w:b/>
                <w:color w:val="000000"/>
                <w:sz w:val="22"/>
                <w:szCs w:val="22"/>
                <w:lang w:eastAsia="en-US"/>
              </w:rPr>
            </w:pPr>
          </w:p>
          <w:p w14:paraId="396ABA9E" w14:textId="77777777" w:rsidR="006D5547" w:rsidRPr="00280D35" w:rsidRDefault="006D5547" w:rsidP="003D2C89">
            <w:pPr>
              <w:autoSpaceDE w:val="0"/>
              <w:autoSpaceDN w:val="0"/>
              <w:adjustRightInd w:val="0"/>
              <w:spacing w:line="276" w:lineRule="auto"/>
              <w:jc w:val="center"/>
              <w:rPr>
                <w:b/>
                <w:color w:val="000000"/>
                <w:sz w:val="22"/>
                <w:szCs w:val="22"/>
                <w:lang w:eastAsia="en-US"/>
              </w:rPr>
            </w:pPr>
            <w:r w:rsidRPr="00280D35">
              <w:rPr>
                <w:b/>
                <w:color w:val="000000"/>
                <w:sz w:val="22"/>
                <w:szCs w:val="22"/>
                <w:lang w:eastAsia="en-US"/>
              </w:rPr>
              <w:t>119 876,7</w:t>
            </w:r>
          </w:p>
        </w:tc>
        <w:tc>
          <w:tcPr>
            <w:tcW w:w="1915" w:type="dxa"/>
            <w:tcBorders>
              <w:top w:val="single" w:sz="4" w:space="0" w:color="auto"/>
              <w:left w:val="single" w:sz="4" w:space="0" w:color="auto"/>
              <w:bottom w:val="nil"/>
              <w:right w:val="single" w:sz="4" w:space="0" w:color="auto"/>
            </w:tcBorders>
            <w:shd w:val="clear" w:color="auto" w:fill="FFFFFF"/>
          </w:tcPr>
          <w:p w14:paraId="4E860502" w14:textId="77777777" w:rsidR="006D5547" w:rsidRDefault="006D5547" w:rsidP="003D2C89">
            <w:pPr>
              <w:autoSpaceDE w:val="0"/>
              <w:autoSpaceDN w:val="0"/>
              <w:adjustRightInd w:val="0"/>
              <w:spacing w:line="276" w:lineRule="auto"/>
              <w:jc w:val="center"/>
              <w:rPr>
                <w:b/>
                <w:color w:val="000000"/>
                <w:sz w:val="22"/>
                <w:szCs w:val="22"/>
                <w:lang w:eastAsia="en-US"/>
              </w:rPr>
            </w:pPr>
          </w:p>
          <w:p w14:paraId="067AEDC1" w14:textId="77777777" w:rsidR="006D5547" w:rsidRPr="00280D35" w:rsidRDefault="006D5547" w:rsidP="003D2C89">
            <w:pPr>
              <w:autoSpaceDE w:val="0"/>
              <w:autoSpaceDN w:val="0"/>
              <w:adjustRightInd w:val="0"/>
              <w:spacing w:line="276" w:lineRule="auto"/>
              <w:jc w:val="center"/>
              <w:rPr>
                <w:b/>
                <w:color w:val="000000"/>
                <w:sz w:val="22"/>
                <w:szCs w:val="22"/>
                <w:lang w:eastAsia="en-US"/>
              </w:rPr>
            </w:pPr>
            <w:r w:rsidRPr="00280D35">
              <w:rPr>
                <w:b/>
                <w:color w:val="000000"/>
                <w:sz w:val="22"/>
                <w:szCs w:val="22"/>
                <w:lang w:eastAsia="en-US"/>
              </w:rPr>
              <w:t>105 469,5</w:t>
            </w:r>
          </w:p>
        </w:tc>
      </w:tr>
      <w:tr w:rsidR="00494FB4" w:rsidRPr="0001599F" w14:paraId="65B1B12B" w14:textId="77777777" w:rsidTr="00153C06">
        <w:trPr>
          <w:trHeight w:hRule="exact" w:val="360"/>
          <w:jc w:val="center"/>
        </w:trPr>
        <w:tc>
          <w:tcPr>
            <w:tcW w:w="3974" w:type="dxa"/>
            <w:tcBorders>
              <w:top w:val="single" w:sz="4" w:space="0" w:color="auto"/>
              <w:left w:val="single" w:sz="4" w:space="0" w:color="auto"/>
              <w:bottom w:val="nil"/>
              <w:right w:val="nil"/>
            </w:tcBorders>
            <w:shd w:val="clear" w:color="auto" w:fill="FFFFFF"/>
            <w:vAlign w:val="bottom"/>
          </w:tcPr>
          <w:p w14:paraId="514DCB0B" w14:textId="77777777" w:rsidR="00494FB4" w:rsidRPr="0001599F" w:rsidRDefault="00494FB4" w:rsidP="00153C06">
            <w:pPr>
              <w:pStyle w:val="a8"/>
              <w:spacing w:line="276" w:lineRule="auto"/>
              <w:ind w:firstLine="240"/>
              <w:rPr>
                <w:rFonts w:ascii="Times New Roman" w:hAnsi="Times New Roman" w:cs="Times New Roman"/>
              </w:rPr>
            </w:pPr>
            <w:r w:rsidRPr="0001599F">
              <w:rPr>
                <w:rFonts w:ascii="Times New Roman" w:hAnsi="Times New Roman" w:cs="Times New Roman"/>
              </w:rPr>
              <w:t>в том числе:</w:t>
            </w:r>
          </w:p>
        </w:tc>
        <w:tc>
          <w:tcPr>
            <w:tcW w:w="1762" w:type="dxa"/>
            <w:tcBorders>
              <w:top w:val="single" w:sz="4" w:space="0" w:color="auto"/>
              <w:left w:val="single" w:sz="4" w:space="0" w:color="auto"/>
              <w:bottom w:val="nil"/>
              <w:right w:val="nil"/>
            </w:tcBorders>
            <w:shd w:val="clear" w:color="auto" w:fill="FFFFFF"/>
          </w:tcPr>
          <w:p w14:paraId="30734EDF" w14:textId="77777777" w:rsidR="00494FB4" w:rsidRPr="00F8001D" w:rsidRDefault="00494FB4" w:rsidP="00153C06">
            <w:pPr>
              <w:widowControl w:val="0"/>
              <w:spacing w:line="276" w:lineRule="auto"/>
              <w:rPr>
                <w:rFonts w:eastAsia="Arial Unicode MS"/>
                <w:color w:val="FF0000"/>
                <w:sz w:val="10"/>
                <w:szCs w:val="10"/>
                <w:lang w:eastAsia="en-US" w:bidi="ru-RU"/>
              </w:rPr>
            </w:pPr>
          </w:p>
        </w:tc>
        <w:tc>
          <w:tcPr>
            <w:tcW w:w="1915" w:type="dxa"/>
            <w:tcBorders>
              <w:top w:val="single" w:sz="4" w:space="0" w:color="auto"/>
              <w:left w:val="single" w:sz="4" w:space="0" w:color="auto"/>
              <w:bottom w:val="nil"/>
              <w:right w:val="nil"/>
            </w:tcBorders>
            <w:shd w:val="clear" w:color="auto" w:fill="FFFFFF"/>
          </w:tcPr>
          <w:p w14:paraId="52A58DBD" w14:textId="77777777" w:rsidR="00494FB4" w:rsidRPr="00F8001D" w:rsidRDefault="00494FB4" w:rsidP="00153C06">
            <w:pPr>
              <w:widowControl w:val="0"/>
              <w:spacing w:line="276" w:lineRule="auto"/>
              <w:rPr>
                <w:rFonts w:eastAsia="Arial Unicode MS"/>
                <w:color w:val="FF0000"/>
                <w:sz w:val="10"/>
                <w:szCs w:val="10"/>
                <w:lang w:eastAsia="en-US" w:bidi="ru-RU"/>
              </w:rPr>
            </w:pPr>
          </w:p>
        </w:tc>
        <w:tc>
          <w:tcPr>
            <w:tcW w:w="1915" w:type="dxa"/>
            <w:tcBorders>
              <w:top w:val="single" w:sz="4" w:space="0" w:color="auto"/>
              <w:left w:val="single" w:sz="4" w:space="0" w:color="auto"/>
              <w:bottom w:val="nil"/>
              <w:right w:val="single" w:sz="4" w:space="0" w:color="auto"/>
            </w:tcBorders>
            <w:shd w:val="clear" w:color="auto" w:fill="FFFFFF"/>
          </w:tcPr>
          <w:p w14:paraId="343B6580" w14:textId="77777777" w:rsidR="00494FB4" w:rsidRPr="00F8001D" w:rsidRDefault="00494FB4" w:rsidP="00153C06">
            <w:pPr>
              <w:widowControl w:val="0"/>
              <w:spacing w:line="276" w:lineRule="auto"/>
              <w:rPr>
                <w:rFonts w:eastAsia="Arial Unicode MS"/>
                <w:color w:val="FF0000"/>
                <w:sz w:val="10"/>
                <w:szCs w:val="10"/>
                <w:lang w:eastAsia="en-US" w:bidi="ru-RU"/>
              </w:rPr>
            </w:pPr>
          </w:p>
        </w:tc>
      </w:tr>
      <w:tr w:rsidR="00494FB4" w:rsidRPr="0001599F" w14:paraId="7683BB8B" w14:textId="77777777" w:rsidTr="00153C06">
        <w:trPr>
          <w:trHeight w:hRule="exact" w:val="816"/>
          <w:jc w:val="center"/>
        </w:trPr>
        <w:tc>
          <w:tcPr>
            <w:tcW w:w="3974" w:type="dxa"/>
            <w:tcBorders>
              <w:top w:val="single" w:sz="4" w:space="0" w:color="auto"/>
              <w:left w:val="single" w:sz="4" w:space="0" w:color="auto"/>
              <w:bottom w:val="nil"/>
              <w:right w:val="nil"/>
            </w:tcBorders>
            <w:shd w:val="clear" w:color="auto" w:fill="FFFFFF"/>
            <w:vAlign w:val="bottom"/>
          </w:tcPr>
          <w:p w14:paraId="6CE6BE5F" w14:textId="77777777" w:rsidR="00494FB4" w:rsidRPr="0001599F" w:rsidRDefault="00494FB4" w:rsidP="00153C06">
            <w:pPr>
              <w:pStyle w:val="a8"/>
              <w:spacing w:line="261" w:lineRule="auto"/>
              <w:ind w:firstLine="0"/>
              <w:rPr>
                <w:rFonts w:ascii="Times New Roman" w:hAnsi="Times New Roman" w:cs="Times New Roman"/>
              </w:rPr>
            </w:pPr>
            <w:r w:rsidRPr="0001599F">
              <w:rPr>
                <w:rFonts w:ascii="Times New Roman" w:hAnsi="Times New Roman" w:cs="Times New Roman"/>
              </w:rPr>
              <w:t>налоговые и неналоговые доходы</w:t>
            </w:r>
          </w:p>
        </w:tc>
        <w:tc>
          <w:tcPr>
            <w:tcW w:w="1762" w:type="dxa"/>
            <w:tcBorders>
              <w:top w:val="single" w:sz="4" w:space="0" w:color="auto"/>
              <w:left w:val="single" w:sz="4" w:space="0" w:color="auto"/>
              <w:bottom w:val="nil"/>
              <w:right w:val="nil"/>
            </w:tcBorders>
            <w:shd w:val="clear" w:color="auto" w:fill="FFFFFF"/>
          </w:tcPr>
          <w:p w14:paraId="6B223719" w14:textId="77777777" w:rsidR="000E0C65" w:rsidRDefault="000E0C65" w:rsidP="006D5547">
            <w:pPr>
              <w:autoSpaceDE w:val="0"/>
              <w:autoSpaceDN w:val="0"/>
              <w:adjustRightInd w:val="0"/>
              <w:jc w:val="center"/>
            </w:pPr>
          </w:p>
          <w:p w14:paraId="1AA8AC33" w14:textId="77777777" w:rsidR="00494FB4" w:rsidRPr="006D5547" w:rsidRDefault="006D5547" w:rsidP="006D5547">
            <w:pPr>
              <w:autoSpaceDE w:val="0"/>
              <w:autoSpaceDN w:val="0"/>
              <w:adjustRightInd w:val="0"/>
              <w:jc w:val="center"/>
            </w:pPr>
            <w:r w:rsidRPr="006D5547">
              <w:t>122 676,3</w:t>
            </w:r>
          </w:p>
        </w:tc>
        <w:tc>
          <w:tcPr>
            <w:tcW w:w="1915" w:type="dxa"/>
            <w:tcBorders>
              <w:top w:val="single" w:sz="4" w:space="0" w:color="auto"/>
              <w:left w:val="single" w:sz="4" w:space="0" w:color="auto"/>
              <w:bottom w:val="nil"/>
              <w:right w:val="nil"/>
            </w:tcBorders>
            <w:shd w:val="clear" w:color="auto" w:fill="FFFFFF"/>
          </w:tcPr>
          <w:p w14:paraId="53E2EC94" w14:textId="77777777" w:rsidR="000E0C65" w:rsidRDefault="000E0C65" w:rsidP="006D5547">
            <w:pPr>
              <w:autoSpaceDE w:val="0"/>
              <w:autoSpaceDN w:val="0"/>
              <w:adjustRightInd w:val="0"/>
              <w:jc w:val="center"/>
            </w:pPr>
          </w:p>
          <w:p w14:paraId="439AD19E" w14:textId="77777777" w:rsidR="00494FB4" w:rsidRPr="006D5547" w:rsidRDefault="00494FB4" w:rsidP="006D5547">
            <w:pPr>
              <w:autoSpaceDE w:val="0"/>
              <w:autoSpaceDN w:val="0"/>
              <w:adjustRightInd w:val="0"/>
              <w:jc w:val="center"/>
            </w:pPr>
            <w:r w:rsidRPr="006D5547">
              <w:t>10</w:t>
            </w:r>
            <w:r w:rsidR="006D5547" w:rsidRPr="006D5547">
              <w:t>2 060,4</w:t>
            </w:r>
          </w:p>
        </w:tc>
        <w:tc>
          <w:tcPr>
            <w:tcW w:w="1915" w:type="dxa"/>
            <w:tcBorders>
              <w:top w:val="single" w:sz="4" w:space="0" w:color="auto"/>
              <w:left w:val="single" w:sz="4" w:space="0" w:color="auto"/>
              <w:bottom w:val="nil"/>
              <w:right w:val="single" w:sz="4" w:space="0" w:color="auto"/>
            </w:tcBorders>
            <w:shd w:val="clear" w:color="auto" w:fill="FFFFFF"/>
          </w:tcPr>
          <w:p w14:paraId="25686ACC" w14:textId="77777777" w:rsidR="000E0C65" w:rsidRDefault="000E0C65" w:rsidP="006D5547">
            <w:pPr>
              <w:autoSpaceDE w:val="0"/>
              <w:autoSpaceDN w:val="0"/>
              <w:adjustRightInd w:val="0"/>
              <w:jc w:val="center"/>
            </w:pPr>
          </w:p>
          <w:p w14:paraId="31D5EA21" w14:textId="77777777" w:rsidR="00494FB4" w:rsidRPr="006D5547" w:rsidRDefault="00494FB4" w:rsidP="006D5547">
            <w:pPr>
              <w:autoSpaceDE w:val="0"/>
              <w:autoSpaceDN w:val="0"/>
              <w:adjustRightInd w:val="0"/>
              <w:jc w:val="center"/>
            </w:pPr>
            <w:r w:rsidRPr="006D5547">
              <w:t>10</w:t>
            </w:r>
            <w:r w:rsidR="006D5547" w:rsidRPr="006D5547">
              <w:t>5 469,5</w:t>
            </w:r>
          </w:p>
        </w:tc>
      </w:tr>
      <w:tr w:rsidR="00494FB4" w:rsidRPr="0001599F" w14:paraId="1FC20D82" w14:textId="77777777" w:rsidTr="00153C06">
        <w:trPr>
          <w:trHeight w:hRule="exact" w:val="538"/>
          <w:jc w:val="center"/>
        </w:trPr>
        <w:tc>
          <w:tcPr>
            <w:tcW w:w="3974" w:type="dxa"/>
            <w:tcBorders>
              <w:top w:val="single" w:sz="4" w:space="0" w:color="auto"/>
              <w:left w:val="single" w:sz="4" w:space="0" w:color="auto"/>
              <w:bottom w:val="nil"/>
              <w:right w:val="nil"/>
            </w:tcBorders>
            <w:shd w:val="clear" w:color="auto" w:fill="FFFFFF"/>
            <w:vAlign w:val="bottom"/>
          </w:tcPr>
          <w:p w14:paraId="36BEAF3E" w14:textId="77777777" w:rsidR="00494FB4" w:rsidRPr="0001599F" w:rsidRDefault="00494FB4" w:rsidP="00153C06">
            <w:pPr>
              <w:pStyle w:val="a8"/>
              <w:spacing w:line="276" w:lineRule="auto"/>
              <w:ind w:firstLine="0"/>
              <w:rPr>
                <w:rFonts w:ascii="Times New Roman" w:hAnsi="Times New Roman" w:cs="Times New Roman"/>
              </w:rPr>
            </w:pPr>
            <w:r w:rsidRPr="0001599F">
              <w:rPr>
                <w:rFonts w:ascii="Times New Roman" w:hAnsi="Times New Roman" w:cs="Times New Roman"/>
                <w:i/>
                <w:iCs/>
                <w:sz w:val="24"/>
                <w:szCs w:val="24"/>
              </w:rPr>
              <w:t>из них доходы дорожного фонда</w:t>
            </w:r>
          </w:p>
        </w:tc>
        <w:tc>
          <w:tcPr>
            <w:tcW w:w="1762" w:type="dxa"/>
            <w:tcBorders>
              <w:top w:val="single" w:sz="4" w:space="0" w:color="auto"/>
              <w:left w:val="single" w:sz="4" w:space="0" w:color="auto"/>
              <w:bottom w:val="nil"/>
              <w:right w:val="nil"/>
            </w:tcBorders>
            <w:shd w:val="clear" w:color="auto" w:fill="FFFFFF"/>
            <w:vAlign w:val="bottom"/>
          </w:tcPr>
          <w:p w14:paraId="4C55BF28" w14:textId="77777777" w:rsidR="00494FB4" w:rsidRPr="003A75DF" w:rsidRDefault="003A75DF" w:rsidP="00153C06">
            <w:pPr>
              <w:pStyle w:val="a8"/>
              <w:spacing w:line="276" w:lineRule="auto"/>
              <w:ind w:firstLine="0"/>
              <w:jc w:val="center"/>
              <w:rPr>
                <w:rFonts w:ascii="Times New Roman" w:hAnsi="Times New Roman" w:cs="Times New Roman"/>
                <w:sz w:val="24"/>
                <w:szCs w:val="24"/>
              </w:rPr>
            </w:pPr>
            <w:r w:rsidRPr="003A75DF">
              <w:rPr>
                <w:rFonts w:ascii="Times New Roman" w:hAnsi="Times New Roman" w:cs="Times New Roman"/>
                <w:sz w:val="24"/>
                <w:szCs w:val="24"/>
              </w:rPr>
              <w:t>10 809,3</w:t>
            </w:r>
          </w:p>
        </w:tc>
        <w:tc>
          <w:tcPr>
            <w:tcW w:w="1915" w:type="dxa"/>
            <w:tcBorders>
              <w:top w:val="single" w:sz="4" w:space="0" w:color="auto"/>
              <w:left w:val="single" w:sz="4" w:space="0" w:color="auto"/>
              <w:bottom w:val="nil"/>
              <w:right w:val="nil"/>
            </w:tcBorders>
            <w:shd w:val="clear" w:color="auto" w:fill="FFFFFF"/>
            <w:vAlign w:val="bottom"/>
          </w:tcPr>
          <w:p w14:paraId="10932F03" w14:textId="77777777" w:rsidR="00494FB4" w:rsidRPr="003A75DF" w:rsidRDefault="003A75DF" w:rsidP="00153C06">
            <w:pPr>
              <w:pStyle w:val="a8"/>
              <w:spacing w:line="276" w:lineRule="auto"/>
              <w:ind w:firstLine="180"/>
              <w:jc w:val="center"/>
              <w:rPr>
                <w:rFonts w:ascii="Times New Roman" w:hAnsi="Times New Roman" w:cs="Times New Roman"/>
                <w:sz w:val="24"/>
                <w:szCs w:val="24"/>
              </w:rPr>
            </w:pPr>
            <w:r w:rsidRPr="003A75DF">
              <w:rPr>
                <w:rFonts w:ascii="Times New Roman" w:hAnsi="Times New Roman" w:cs="Times New Roman"/>
                <w:sz w:val="24"/>
                <w:szCs w:val="24"/>
              </w:rPr>
              <w:t>15 797,4</w:t>
            </w:r>
          </w:p>
        </w:tc>
        <w:tc>
          <w:tcPr>
            <w:tcW w:w="1915" w:type="dxa"/>
            <w:tcBorders>
              <w:top w:val="single" w:sz="4" w:space="0" w:color="auto"/>
              <w:left w:val="single" w:sz="4" w:space="0" w:color="auto"/>
              <w:bottom w:val="nil"/>
              <w:right w:val="single" w:sz="4" w:space="0" w:color="auto"/>
            </w:tcBorders>
            <w:shd w:val="clear" w:color="auto" w:fill="FFFFFF"/>
            <w:vAlign w:val="bottom"/>
          </w:tcPr>
          <w:p w14:paraId="797F3285" w14:textId="77777777" w:rsidR="00494FB4" w:rsidRPr="003A75DF" w:rsidRDefault="003A75DF" w:rsidP="00153C06">
            <w:pPr>
              <w:pStyle w:val="a8"/>
              <w:spacing w:line="276" w:lineRule="auto"/>
              <w:ind w:firstLine="200"/>
              <w:jc w:val="center"/>
              <w:rPr>
                <w:rFonts w:ascii="Times New Roman" w:hAnsi="Times New Roman" w:cs="Times New Roman"/>
                <w:sz w:val="24"/>
                <w:szCs w:val="24"/>
              </w:rPr>
            </w:pPr>
            <w:r w:rsidRPr="003A75DF">
              <w:rPr>
                <w:rFonts w:ascii="Times New Roman" w:hAnsi="Times New Roman" w:cs="Times New Roman"/>
                <w:sz w:val="24"/>
                <w:szCs w:val="24"/>
              </w:rPr>
              <w:t>10 967,5</w:t>
            </w:r>
          </w:p>
        </w:tc>
      </w:tr>
      <w:tr w:rsidR="00494FB4" w:rsidRPr="0001599F" w14:paraId="0748BCAC" w14:textId="77777777" w:rsidTr="00153C06">
        <w:trPr>
          <w:trHeight w:hRule="exact" w:val="538"/>
          <w:jc w:val="center"/>
        </w:trPr>
        <w:tc>
          <w:tcPr>
            <w:tcW w:w="3974" w:type="dxa"/>
            <w:tcBorders>
              <w:top w:val="single" w:sz="4" w:space="0" w:color="auto"/>
              <w:left w:val="single" w:sz="4" w:space="0" w:color="auto"/>
              <w:bottom w:val="nil"/>
              <w:right w:val="nil"/>
            </w:tcBorders>
            <w:shd w:val="clear" w:color="auto" w:fill="FFFFFF"/>
            <w:vAlign w:val="bottom"/>
          </w:tcPr>
          <w:p w14:paraId="728CEAFF" w14:textId="77777777" w:rsidR="00494FB4" w:rsidRPr="0001599F" w:rsidRDefault="00494FB4" w:rsidP="00153C06">
            <w:pPr>
              <w:pStyle w:val="a8"/>
              <w:spacing w:line="276" w:lineRule="auto"/>
              <w:ind w:firstLine="0"/>
              <w:rPr>
                <w:rFonts w:ascii="Times New Roman" w:hAnsi="Times New Roman" w:cs="Times New Roman"/>
              </w:rPr>
            </w:pPr>
            <w:r w:rsidRPr="0001599F">
              <w:rPr>
                <w:rFonts w:ascii="Times New Roman" w:hAnsi="Times New Roman" w:cs="Times New Roman"/>
              </w:rPr>
              <w:t>безвозмездные поступления</w:t>
            </w:r>
          </w:p>
        </w:tc>
        <w:tc>
          <w:tcPr>
            <w:tcW w:w="1762" w:type="dxa"/>
            <w:tcBorders>
              <w:top w:val="single" w:sz="4" w:space="0" w:color="auto"/>
              <w:left w:val="single" w:sz="4" w:space="0" w:color="auto"/>
              <w:bottom w:val="nil"/>
              <w:right w:val="nil"/>
            </w:tcBorders>
            <w:shd w:val="clear" w:color="auto" w:fill="FFFFFF"/>
            <w:vAlign w:val="bottom"/>
          </w:tcPr>
          <w:p w14:paraId="23203060" w14:textId="77777777" w:rsidR="00494FB4" w:rsidRPr="0048363B" w:rsidRDefault="000310F3" w:rsidP="00153C06">
            <w:pPr>
              <w:pStyle w:val="a8"/>
              <w:spacing w:line="276" w:lineRule="auto"/>
              <w:ind w:firstLine="0"/>
              <w:jc w:val="center"/>
              <w:rPr>
                <w:rFonts w:ascii="Times New Roman" w:hAnsi="Times New Roman" w:cs="Times New Roman"/>
                <w:sz w:val="24"/>
                <w:szCs w:val="24"/>
              </w:rPr>
            </w:pPr>
            <w:r w:rsidRPr="0048363B">
              <w:rPr>
                <w:rFonts w:ascii="Times New Roman" w:hAnsi="Times New Roman" w:cs="Times New Roman"/>
                <w:sz w:val="24"/>
                <w:szCs w:val="24"/>
              </w:rPr>
              <w:t>102 254,5</w:t>
            </w:r>
          </w:p>
        </w:tc>
        <w:tc>
          <w:tcPr>
            <w:tcW w:w="1915" w:type="dxa"/>
            <w:tcBorders>
              <w:top w:val="single" w:sz="4" w:space="0" w:color="auto"/>
              <w:left w:val="single" w:sz="4" w:space="0" w:color="auto"/>
              <w:bottom w:val="nil"/>
              <w:right w:val="nil"/>
            </w:tcBorders>
            <w:shd w:val="clear" w:color="auto" w:fill="FFFFFF"/>
            <w:vAlign w:val="bottom"/>
          </w:tcPr>
          <w:p w14:paraId="24EC908B" w14:textId="77777777" w:rsidR="00494FB4" w:rsidRPr="0048363B" w:rsidRDefault="000310F3" w:rsidP="00153C06">
            <w:pPr>
              <w:pStyle w:val="a8"/>
              <w:spacing w:line="276" w:lineRule="auto"/>
              <w:ind w:firstLine="180"/>
              <w:jc w:val="center"/>
              <w:rPr>
                <w:rFonts w:ascii="Times New Roman" w:hAnsi="Times New Roman" w:cs="Times New Roman"/>
                <w:sz w:val="24"/>
                <w:szCs w:val="24"/>
              </w:rPr>
            </w:pPr>
            <w:r w:rsidRPr="0048363B">
              <w:rPr>
                <w:rFonts w:ascii="Times New Roman" w:hAnsi="Times New Roman" w:cs="Times New Roman"/>
                <w:sz w:val="24"/>
                <w:szCs w:val="24"/>
              </w:rPr>
              <w:t>17 816,3</w:t>
            </w:r>
          </w:p>
        </w:tc>
        <w:tc>
          <w:tcPr>
            <w:tcW w:w="1915" w:type="dxa"/>
            <w:tcBorders>
              <w:top w:val="single" w:sz="4" w:space="0" w:color="auto"/>
              <w:left w:val="single" w:sz="4" w:space="0" w:color="auto"/>
              <w:bottom w:val="nil"/>
              <w:right w:val="single" w:sz="4" w:space="0" w:color="auto"/>
            </w:tcBorders>
            <w:shd w:val="clear" w:color="auto" w:fill="FFFFFF"/>
            <w:vAlign w:val="bottom"/>
          </w:tcPr>
          <w:p w14:paraId="2271EAC8" w14:textId="77777777" w:rsidR="00494FB4" w:rsidRPr="0048363B" w:rsidRDefault="000310F3" w:rsidP="00153C06">
            <w:pPr>
              <w:pStyle w:val="a8"/>
              <w:spacing w:line="276" w:lineRule="auto"/>
              <w:ind w:firstLine="200"/>
              <w:jc w:val="center"/>
              <w:rPr>
                <w:rFonts w:ascii="Times New Roman" w:hAnsi="Times New Roman" w:cs="Times New Roman"/>
                <w:sz w:val="24"/>
                <w:szCs w:val="24"/>
              </w:rPr>
            </w:pPr>
            <w:r w:rsidRPr="0048363B">
              <w:rPr>
                <w:rFonts w:ascii="Times New Roman" w:hAnsi="Times New Roman" w:cs="Times New Roman"/>
                <w:sz w:val="24"/>
                <w:szCs w:val="24"/>
              </w:rPr>
              <w:t>-</w:t>
            </w:r>
          </w:p>
        </w:tc>
      </w:tr>
      <w:tr w:rsidR="00494FB4" w:rsidRPr="0001599F" w14:paraId="5620D654" w14:textId="77777777" w:rsidTr="00153C06">
        <w:trPr>
          <w:trHeight w:hRule="exact" w:val="634"/>
          <w:jc w:val="center"/>
        </w:trPr>
        <w:tc>
          <w:tcPr>
            <w:tcW w:w="3974" w:type="dxa"/>
            <w:tcBorders>
              <w:top w:val="single" w:sz="4" w:space="0" w:color="auto"/>
              <w:left w:val="single" w:sz="4" w:space="0" w:color="auto"/>
              <w:bottom w:val="nil"/>
              <w:right w:val="nil"/>
            </w:tcBorders>
            <w:shd w:val="clear" w:color="auto" w:fill="FFFFFF"/>
            <w:vAlign w:val="center"/>
          </w:tcPr>
          <w:p w14:paraId="0C7AC6F0" w14:textId="77777777" w:rsidR="00494FB4" w:rsidRPr="0001599F" w:rsidRDefault="00494FB4" w:rsidP="00153C06">
            <w:pPr>
              <w:pStyle w:val="a8"/>
              <w:spacing w:line="276" w:lineRule="auto"/>
              <w:ind w:firstLine="0"/>
              <w:rPr>
                <w:rFonts w:ascii="Times New Roman" w:hAnsi="Times New Roman" w:cs="Times New Roman"/>
                <w:b/>
                <w:bCs/>
              </w:rPr>
            </w:pPr>
            <w:r w:rsidRPr="0001599F">
              <w:rPr>
                <w:rFonts w:ascii="Times New Roman" w:hAnsi="Times New Roman" w:cs="Times New Roman"/>
                <w:i/>
                <w:iCs/>
                <w:sz w:val="24"/>
                <w:szCs w:val="24"/>
              </w:rPr>
              <w:t>из них доходы дорожного фонда</w:t>
            </w:r>
          </w:p>
        </w:tc>
        <w:tc>
          <w:tcPr>
            <w:tcW w:w="1762" w:type="dxa"/>
            <w:tcBorders>
              <w:top w:val="single" w:sz="4" w:space="0" w:color="auto"/>
              <w:left w:val="single" w:sz="4" w:space="0" w:color="auto"/>
              <w:bottom w:val="nil"/>
              <w:right w:val="nil"/>
            </w:tcBorders>
            <w:shd w:val="clear" w:color="auto" w:fill="FFFFFF"/>
            <w:vAlign w:val="center"/>
          </w:tcPr>
          <w:p w14:paraId="5D2E9E5B" w14:textId="77777777" w:rsidR="00494FB4" w:rsidRPr="000310F3" w:rsidRDefault="00494FB4" w:rsidP="00153C06">
            <w:pPr>
              <w:pStyle w:val="a8"/>
              <w:spacing w:line="276" w:lineRule="auto"/>
              <w:ind w:firstLine="0"/>
              <w:jc w:val="center"/>
              <w:rPr>
                <w:rFonts w:ascii="Times New Roman" w:hAnsi="Times New Roman" w:cs="Times New Roman"/>
              </w:rPr>
            </w:pPr>
            <w:r w:rsidRPr="000310F3">
              <w:rPr>
                <w:rFonts w:ascii="Times New Roman" w:hAnsi="Times New Roman" w:cs="Times New Roman"/>
              </w:rPr>
              <w:t>-</w:t>
            </w:r>
          </w:p>
        </w:tc>
        <w:tc>
          <w:tcPr>
            <w:tcW w:w="1915" w:type="dxa"/>
            <w:tcBorders>
              <w:top w:val="single" w:sz="4" w:space="0" w:color="auto"/>
              <w:left w:val="single" w:sz="4" w:space="0" w:color="auto"/>
              <w:bottom w:val="nil"/>
              <w:right w:val="nil"/>
            </w:tcBorders>
            <w:shd w:val="clear" w:color="auto" w:fill="FFFFFF"/>
            <w:vAlign w:val="center"/>
          </w:tcPr>
          <w:p w14:paraId="607DF999" w14:textId="77777777" w:rsidR="00494FB4" w:rsidRPr="00A406F8" w:rsidRDefault="000310F3" w:rsidP="00153C06">
            <w:pPr>
              <w:pStyle w:val="a8"/>
              <w:spacing w:line="276" w:lineRule="auto"/>
              <w:ind w:firstLine="0"/>
              <w:jc w:val="center"/>
              <w:rPr>
                <w:rFonts w:ascii="Times New Roman" w:hAnsi="Times New Roman" w:cs="Times New Roman"/>
                <w:sz w:val="24"/>
                <w:szCs w:val="24"/>
              </w:rPr>
            </w:pPr>
            <w:r w:rsidRPr="00A406F8">
              <w:rPr>
                <w:rFonts w:ascii="Times New Roman" w:hAnsi="Times New Roman" w:cs="Times New Roman"/>
                <w:sz w:val="24"/>
                <w:szCs w:val="24"/>
              </w:rPr>
              <w:t>4 968,0</w:t>
            </w:r>
          </w:p>
        </w:tc>
        <w:tc>
          <w:tcPr>
            <w:tcW w:w="1915" w:type="dxa"/>
            <w:tcBorders>
              <w:top w:val="single" w:sz="4" w:space="0" w:color="auto"/>
              <w:left w:val="single" w:sz="4" w:space="0" w:color="auto"/>
              <w:bottom w:val="nil"/>
              <w:right w:val="single" w:sz="4" w:space="0" w:color="auto"/>
            </w:tcBorders>
            <w:shd w:val="clear" w:color="auto" w:fill="FFFFFF"/>
            <w:vAlign w:val="center"/>
          </w:tcPr>
          <w:p w14:paraId="5BDD5C0A" w14:textId="77777777" w:rsidR="00494FB4" w:rsidRPr="000310F3" w:rsidRDefault="00494FB4" w:rsidP="00153C06">
            <w:pPr>
              <w:pStyle w:val="a8"/>
              <w:spacing w:line="276" w:lineRule="auto"/>
              <w:ind w:firstLine="200"/>
              <w:jc w:val="center"/>
              <w:rPr>
                <w:rFonts w:ascii="Times New Roman" w:hAnsi="Times New Roman" w:cs="Times New Roman"/>
              </w:rPr>
            </w:pPr>
            <w:r w:rsidRPr="000310F3">
              <w:rPr>
                <w:rFonts w:ascii="Times New Roman" w:hAnsi="Times New Roman" w:cs="Times New Roman"/>
              </w:rPr>
              <w:t>-</w:t>
            </w:r>
          </w:p>
        </w:tc>
      </w:tr>
      <w:tr w:rsidR="00494FB4" w:rsidRPr="0001599F" w14:paraId="3DD66FF9" w14:textId="77777777" w:rsidTr="00153C06">
        <w:trPr>
          <w:trHeight w:hRule="exact" w:val="634"/>
          <w:jc w:val="center"/>
        </w:trPr>
        <w:tc>
          <w:tcPr>
            <w:tcW w:w="3974" w:type="dxa"/>
            <w:tcBorders>
              <w:top w:val="single" w:sz="4" w:space="0" w:color="auto"/>
              <w:left w:val="single" w:sz="4" w:space="0" w:color="auto"/>
              <w:bottom w:val="nil"/>
              <w:right w:val="nil"/>
            </w:tcBorders>
            <w:shd w:val="clear" w:color="auto" w:fill="FFFFFF"/>
            <w:vAlign w:val="center"/>
          </w:tcPr>
          <w:p w14:paraId="44CB4788" w14:textId="77777777" w:rsidR="00494FB4" w:rsidRPr="0001599F" w:rsidRDefault="00494FB4" w:rsidP="00153C06">
            <w:pPr>
              <w:pStyle w:val="a8"/>
              <w:spacing w:line="276" w:lineRule="auto"/>
              <w:ind w:firstLine="0"/>
              <w:rPr>
                <w:rFonts w:ascii="Times New Roman" w:hAnsi="Times New Roman" w:cs="Times New Roman"/>
              </w:rPr>
            </w:pPr>
            <w:r w:rsidRPr="0001599F">
              <w:rPr>
                <w:rFonts w:ascii="Times New Roman" w:hAnsi="Times New Roman" w:cs="Times New Roman"/>
                <w:b/>
                <w:bCs/>
              </w:rPr>
              <w:t>Расходы - всего</w:t>
            </w:r>
          </w:p>
        </w:tc>
        <w:tc>
          <w:tcPr>
            <w:tcW w:w="1762" w:type="dxa"/>
            <w:tcBorders>
              <w:top w:val="single" w:sz="4" w:space="0" w:color="auto"/>
              <w:left w:val="single" w:sz="4" w:space="0" w:color="auto"/>
              <w:bottom w:val="nil"/>
              <w:right w:val="nil"/>
            </w:tcBorders>
            <w:shd w:val="clear" w:color="auto" w:fill="FFFFFF"/>
            <w:vAlign w:val="center"/>
          </w:tcPr>
          <w:p w14:paraId="4583FF47" w14:textId="77777777" w:rsidR="00494FB4" w:rsidRPr="00F8001D" w:rsidRDefault="00F8001D" w:rsidP="00153C06">
            <w:pPr>
              <w:pStyle w:val="a8"/>
              <w:spacing w:line="276" w:lineRule="auto"/>
              <w:ind w:firstLine="0"/>
              <w:jc w:val="center"/>
              <w:rPr>
                <w:rFonts w:ascii="Times New Roman" w:hAnsi="Times New Roman" w:cs="Times New Roman"/>
                <w:b/>
                <w:sz w:val="24"/>
                <w:szCs w:val="24"/>
              </w:rPr>
            </w:pPr>
            <w:r w:rsidRPr="00F8001D">
              <w:rPr>
                <w:rFonts w:ascii="Times New Roman" w:hAnsi="Times New Roman" w:cs="Times New Roman"/>
                <w:b/>
                <w:sz w:val="24"/>
                <w:szCs w:val="24"/>
              </w:rPr>
              <w:t xml:space="preserve">237 </w:t>
            </w:r>
            <w:r w:rsidRPr="003A75DF">
              <w:rPr>
                <w:rFonts w:ascii="Times New Roman" w:hAnsi="Times New Roman" w:cs="Times New Roman"/>
                <w:b/>
                <w:sz w:val="24"/>
                <w:szCs w:val="24"/>
              </w:rPr>
              <w:t>987,</w:t>
            </w:r>
            <w:r w:rsidRPr="00F8001D">
              <w:rPr>
                <w:rFonts w:ascii="Times New Roman" w:hAnsi="Times New Roman" w:cs="Times New Roman"/>
                <w:b/>
                <w:sz w:val="24"/>
                <w:szCs w:val="24"/>
              </w:rPr>
              <w:t>4</w:t>
            </w:r>
          </w:p>
        </w:tc>
        <w:tc>
          <w:tcPr>
            <w:tcW w:w="1915" w:type="dxa"/>
            <w:tcBorders>
              <w:top w:val="single" w:sz="4" w:space="0" w:color="auto"/>
              <w:left w:val="single" w:sz="4" w:space="0" w:color="auto"/>
              <w:bottom w:val="nil"/>
              <w:right w:val="nil"/>
            </w:tcBorders>
            <w:shd w:val="clear" w:color="auto" w:fill="FFFFFF"/>
            <w:vAlign w:val="center"/>
          </w:tcPr>
          <w:p w14:paraId="73E51C95" w14:textId="77777777" w:rsidR="00494FB4" w:rsidRPr="00F8001D" w:rsidRDefault="00F8001D" w:rsidP="00153C06">
            <w:pPr>
              <w:pStyle w:val="a8"/>
              <w:spacing w:line="276" w:lineRule="auto"/>
              <w:ind w:firstLine="0"/>
              <w:jc w:val="center"/>
              <w:rPr>
                <w:rFonts w:ascii="Times New Roman" w:hAnsi="Times New Roman" w:cs="Times New Roman"/>
                <w:b/>
                <w:sz w:val="24"/>
                <w:szCs w:val="24"/>
              </w:rPr>
            </w:pPr>
            <w:r w:rsidRPr="00F8001D">
              <w:rPr>
                <w:rFonts w:ascii="Times New Roman" w:hAnsi="Times New Roman" w:cs="Times New Roman"/>
                <w:b/>
                <w:sz w:val="24"/>
                <w:szCs w:val="24"/>
              </w:rPr>
              <w:t>145 750,3</w:t>
            </w:r>
          </w:p>
        </w:tc>
        <w:tc>
          <w:tcPr>
            <w:tcW w:w="1915" w:type="dxa"/>
            <w:tcBorders>
              <w:top w:val="single" w:sz="4" w:space="0" w:color="auto"/>
              <w:left w:val="single" w:sz="4" w:space="0" w:color="auto"/>
              <w:bottom w:val="nil"/>
              <w:right w:val="single" w:sz="4" w:space="0" w:color="auto"/>
            </w:tcBorders>
            <w:shd w:val="clear" w:color="auto" w:fill="FFFFFF"/>
            <w:vAlign w:val="center"/>
          </w:tcPr>
          <w:p w14:paraId="37867F82" w14:textId="77777777" w:rsidR="00494FB4" w:rsidRPr="00F8001D" w:rsidRDefault="00F8001D" w:rsidP="00153C06">
            <w:pPr>
              <w:pStyle w:val="a8"/>
              <w:spacing w:line="276" w:lineRule="auto"/>
              <w:ind w:firstLine="200"/>
              <w:jc w:val="center"/>
              <w:rPr>
                <w:rFonts w:ascii="Times New Roman" w:hAnsi="Times New Roman" w:cs="Times New Roman"/>
                <w:b/>
                <w:sz w:val="24"/>
                <w:szCs w:val="24"/>
              </w:rPr>
            </w:pPr>
            <w:r w:rsidRPr="00F8001D">
              <w:rPr>
                <w:rFonts w:ascii="Times New Roman" w:hAnsi="Times New Roman" w:cs="Times New Roman"/>
                <w:b/>
                <w:sz w:val="24"/>
                <w:szCs w:val="24"/>
              </w:rPr>
              <w:t>126 506,1</w:t>
            </w:r>
          </w:p>
        </w:tc>
      </w:tr>
      <w:tr w:rsidR="00494FB4" w:rsidRPr="0001599F" w14:paraId="7E7F5EEB" w14:textId="77777777" w:rsidTr="00153C06">
        <w:trPr>
          <w:trHeight w:hRule="exact" w:val="557"/>
          <w:jc w:val="center"/>
        </w:trPr>
        <w:tc>
          <w:tcPr>
            <w:tcW w:w="3974" w:type="dxa"/>
            <w:tcBorders>
              <w:top w:val="single" w:sz="4" w:space="0" w:color="auto"/>
              <w:left w:val="single" w:sz="4" w:space="0" w:color="auto"/>
              <w:bottom w:val="single" w:sz="4" w:space="0" w:color="auto"/>
              <w:right w:val="nil"/>
            </w:tcBorders>
            <w:shd w:val="clear" w:color="auto" w:fill="FFFFFF"/>
            <w:vAlign w:val="bottom"/>
          </w:tcPr>
          <w:p w14:paraId="669283D0" w14:textId="77777777" w:rsidR="00494FB4" w:rsidRPr="0001599F" w:rsidRDefault="00494FB4" w:rsidP="00153C06">
            <w:pPr>
              <w:pStyle w:val="a8"/>
              <w:spacing w:line="276" w:lineRule="auto"/>
              <w:ind w:firstLine="0"/>
              <w:rPr>
                <w:rFonts w:ascii="Times New Roman" w:hAnsi="Times New Roman" w:cs="Times New Roman"/>
                <w:b/>
                <w:bCs/>
              </w:rPr>
            </w:pPr>
            <w:r w:rsidRPr="0001599F">
              <w:rPr>
                <w:rFonts w:ascii="Times New Roman" w:hAnsi="Times New Roman" w:cs="Times New Roman"/>
                <w:i/>
                <w:iCs/>
                <w:sz w:val="24"/>
                <w:szCs w:val="24"/>
              </w:rPr>
              <w:t>из них расходные обязательства дорожного фонда</w:t>
            </w:r>
          </w:p>
        </w:tc>
        <w:tc>
          <w:tcPr>
            <w:tcW w:w="1762" w:type="dxa"/>
            <w:tcBorders>
              <w:top w:val="single" w:sz="4" w:space="0" w:color="auto"/>
              <w:left w:val="single" w:sz="4" w:space="0" w:color="auto"/>
              <w:bottom w:val="single" w:sz="4" w:space="0" w:color="auto"/>
              <w:right w:val="nil"/>
            </w:tcBorders>
            <w:shd w:val="clear" w:color="auto" w:fill="FFFFFF"/>
            <w:vAlign w:val="bottom"/>
          </w:tcPr>
          <w:p w14:paraId="1DD7B308" w14:textId="77777777" w:rsidR="00494FB4" w:rsidRPr="001B25C8" w:rsidRDefault="00494FB4" w:rsidP="00F8001D">
            <w:pPr>
              <w:pStyle w:val="a8"/>
              <w:spacing w:line="276" w:lineRule="auto"/>
              <w:ind w:firstLine="0"/>
              <w:jc w:val="center"/>
              <w:rPr>
                <w:rFonts w:ascii="Times New Roman" w:hAnsi="Times New Roman" w:cs="Times New Roman"/>
                <w:b/>
                <w:sz w:val="24"/>
                <w:szCs w:val="24"/>
              </w:rPr>
            </w:pPr>
            <w:r w:rsidRPr="001B25C8">
              <w:rPr>
                <w:rFonts w:ascii="Times New Roman" w:hAnsi="Times New Roman" w:cs="Times New Roman"/>
                <w:b/>
                <w:sz w:val="24"/>
                <w:szCs w:val="24"/>
              </w:rPr>
              <w:t>10</w:t>
            </w:r>
            <w:r w:rsidR="00F8001D" w:rsidRPr="001B25C8">
              <w:rPr>
                <w:rFonts w:ascii="Times New Roman" w:hAnsi="Times New Roman" w:cs="Times New Roman"/>
                <w:b/>
                <w:sz w:val="24"/>
                <w:szCs w:val="24"/>
              </w:rPr>
              <w:t> 779,3</w:t>
            </w:r>
          </w:p>
        </w:tc>
        <w:tc>
          <w:tcPr>
            <w:tcW w:w="1915" w:type="dxa"/>
            <w:tcBorders>
              <w:top w:val="single" w:sz="4" w:space="0" w:color="auto"/>
              <w:left w:val="single" w:sz="4" w:space="0" w:color="auto"/>
              <w:bottom w:val="single" w:sz="4" w:space="0" w:color="auto"/>
              <w:right w:val="nil"/>
            </w:tcBorders>
            <w:shd w:val="clear" w:color="auto" w:fill="FFFFFF"/>
            <w:vAlign w:val="bottom"/>
          </w:tcPr>
          <w:p w14:paraId="76FC0608" w14:textId="77777777" w:rsidR="00494FB4" w:rsidRPr="001B25C8" w:rsidRDefault="00F8001D" w:rsidP="00F8001D">
            <w:pPr>
              <w:pStyle w:val="a8"/>
              <w:spacing w:line="276" w:lineRule="auto"/>
              <w:ind w:firstLine="180"/>
              <w:jc w:val="center"/>
              <w:rPr>
                <w:rFonts w:ascii="Times New Roman" w:hAnsi="Times New Roman" w:cs="Times New Roman"/>
                <w:b/>
                <w:sz w:val="24"/>
                <w:szCs w:val="24"/>
              </w:rPr>
            </w:pPr>
            <w:r w:rsidRPr="001B25C8">
              <w:rPr>
                <w:rFonts w:ascii="Times New Roman" w:hAnsi="Times New Roman" w:cs="Times New Roman"/>
                <w:b/>
                <w:sz w:val="24"/>
                <w:szCs w:val="24"/>
              </w:rPr>
              <w:t>15 797,4</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bottom"/>
          </w:tcPr>
          <w:p w14:paraId="3D804FBA" w14:textId="77777777" w:rsidR="00494FB4" w:rsidRPr="001B25C8" w:rsidRDefault="00494FB4" w:rsidP="00F8001D">
            <w:pPr>
              <w:pStyle w:val="a8"/>
              <w:spacing w:line="276" w:lineRule="auto"/>
              <w:ind w:firstLine="200"/>
              <w:jc w:val="center"/>
              <w:rPr>
                <w:rFonts w:ascii="Times New Roman" w:hAnsi="Times New Roman" w:cs="Times New Roman"/>
                <w:b/>
                <w:sz w:val="24"/>
                <w:szCs w:val="24"/>
              </w:rPr>
            </w:pPr>
            <w:r w:rsidRPr="001B25C8">
              <w:rPr>
                <w:rFonts w:ascii="Times New Roman" w:hAnsi="Times New Roman" w:cs="Times New Roman"/>
                <w:b/>
                <w:sz w:val="24"/>
                <w:szCs w:val="24"/>
              </w:rPr>
              <w:t>10</w:t>
            </w:r>
            <w:r w:rsidR="00F8001D" w:rsidRPr="001B25C8">
              <w:rPr>
                <w:rFonts w:ascii="Times New Roman" w:hAnsi="Times New Roman" w:cs="Times New Roman"/>
                <w:b/>
                <w:sz w:val="24"/>
                <w:szCs w:val="24"/>
              </w:rPr>
              <w:t> 818,4</w:t>
            </w:r>
          </w:p>
        </w:tc>
      </w:tr>
      <w:tr w:rsidR="00494FB4" w:rsidRPr="0001599F" w14:paraId="72466D59" w14:textId="77777777" w:rsidTr="00153C06">
        <w:trPr>
          <w:trHeight w:hRule="exact" w:val="677"/>
          <w:jc w:val="center"/>
        </w:trPr>
        <w:tc>
          <w:tcPr>
            <w:tcW w:w="3974" w:type="dxa"/>
            <w:tcBorders>
              <w:top w:val="single" w:sz="4" w:space="0" w:color="auto"/>
              <w:left w:val="single" w:sz="4" w:space="0" w:color="auto"/>
              <w:bottom w:val="single" w:sz="4" w:space="0" w:color="auto"/>
              <w:right w:val="nil"/>
            </w:tcBorders>
            <w:shd w:val="clear" w:color="auto" w:fill="FFFFFF"/>
            <w:vAlign w:val="bottom"/>
          </w:tcPr>
          <w:p w14:paraId="77696118" w14:textId="77777777" w:rsidR="00494FB4" w:rsidRPr="0001599F" w:rsidRDefault="00494FB4" w:rsidP="00153C06">
            <w:pPr>
              <w:pStyle w:val="a8"/>
              <w:spacing w:line="276" w:lineRule="auto"/>
              <w:ind w:firstLine="0"/>
              <w:rPr>
                <w:rFonts w:ascii="Times New Roman" w:hAnsi="Times New Roman" w:cs="Times New Roman"/>
                <w:b/>
                <w:bCs/>
              </w:rPr>
            </w:pPr>
            <w:r w:rsidRPr="0001599F">
              <w:rPr>
                <w:rFonts w:ascii="Times New Roman" w:hAnsi="Times New Roman" w:cs="Times New Roman"/>
                <w:b/>
                <w:bCs/>
              </w:rPr>
              <w:t>условно утверждаемые расходы</w:t>
            </w:r>
          </w:p>
        </w:tc>
        <w:tc>
          <w:tcPr>
            <w:tcW w:w="1762" w:type="dxa"/>
            <w:tcBorders>
              <w:top w:val="single" w:sz="4" w:space="0" w:color="auto"/>
              <w:left w:val="single" w:sz="4" w:space="0" w:color="auto"/>
              <w:bottom w:val="single" w:sz="4" w:space="0" w:color="auto"/>
              <w:right w:val="nil"/>
            </w:tcBorders>
            <w:shd w:val="clear" w:color="auto" w:fill="FFFFFF"/>
            <w:vAlign w:val="bottom"/>
          </w:tcPr>
          <w:p w14:paraId="20BEBC26" w14:textId="77777777" w:rsidR="00494FB4" w:rsidRPr="001B25C8" w:rsidRDefault="00494FB4" w:rsidP="00153C06">
            <w:pPr>
              <w:pStyle w:val="a8"/>
              <w:spacing w:line="276" w:lineRule="auto"/>
              <w:ind w:firstLine="0"/>
              <w:jc w:val="center"/>
              <w:rPr>
                <w:rFonts w:ascii="Times New Roman" w:hAnsi="Times New Roman" w:cs="Times New Roman"/>
                <w:b/>
                <w:sz w:val="24"/>
                <w:szCs w:val="24"/>
              </w:rPr>
            </w:pPr>
          </w:p>
        </w:tc>
        <w:tc>
          <w:tcPr>
            <w:tcW w:w="1915" w:type="dxa"/>
            <w:tcBorders>
              <w:top w:val="single" w:sz="4" w:space="0" w:color="auto"/>
              <w:left w:val="single" w:sz="4" w:space="0" w:color="auto"/>
              <w:bottom w:val="single" w:sz="4" w:space="0" w:color="auto"/>
              <w:right w:val="nil"/>
            </w:tcBorders>
            <w:shd w:val="clear" w:color="auto" w:fill="FFFFFF"/>
            <w:vAlign w:val="bottom"/>
          </w:tcPr>
          <w:p w14:paraId="5044BCF8" w14:textId="77777777" w:rsidR="00494FB4" w:rsidRPr="0011624E" w:rsidRDefault="000173DF" w:rsidP="00F8001D">
            <w:pPr>
              <w:pStyle w:val="a8"/>
              <w:spacing w:line="276" w:lineRule="auto"/>
              <w:ind w:firstLine="180"/>
              <w:jc w:val="center"/>
              <w:rPr>
                <w:rFonts w:ascii="Times New Roman" w:hAnsi="Times New Roman" w:cs="Times New Roman"/>
                <w:b/>
                <w:sz w:val="24"/>
                <w:szCs w:val="24"/>
              </w:rPr>
            </w:pPr>
            <w:r w:rsidRPr="0011624E">
              <w:rPr>
                <w:rFonts w:ascii="Times New Roman" w:hAnsi="Times New Roman" w:cs="Times New Roman"/>
                <w:b/>
                <w:sz w:val="24"/>
                <w:szCs w:val="24"/>
              </w:rPr>
              <w:t>3198,4</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bottom"/>
          </w:tcPr>
          <w:p w14:paraId="781254A6" w14:textId="77777777" w:rsidR="00494FB4" w:rsidRPr="0011624E" w:rsidRDefault="00F8001D" w:rsidP="00F8001D">
            <w:pPr>
              <w:pStyle w:val="a8"/>
              <w:spacing w:line="276" w:lineRule="auto"/>
              <w:ind w:firstLine="200"/>
              <w:jc w:val="center"/>
              <w:rPr>
                <w:rFonts w:ascii="Times New Roman" w:hAnsi="Times New Roman" w:cs="Times New Roman"/>
                <w:b/>
                <w:sz w:val="24"/>
                <w:szCs w:val="24"/>
              </w:rPr>
            </w:pPr>
            <w:r w:rsidRPr="0011624E">
              <w:rPr>
                <w:rFonts w:ascii="Times New Roman" w:hAnsi="Times New Roman" w:cs="Times New Roman"/>
                <w:b/>
                <w:sz w:val="24"/>
                <w:szCs w:val="24"/>
              </w:rPr>
              <w:t>6</w:t>
            </w:r>
            <w:r w:rsidR="00494FB4" w:rsidRPr="0011624E">
              <w:rPr>
                <w:rFonts w:ascii="Times New Roman" w:hAnsi="Times New Roman" w:cs="Times New Roman"/>
                <w:b/>
                <w:sz w:val="24"/>
                <w:szCs w:val="24"/>
              </w:rPr>
              <w:t> </w:t>
            </w:r>
            <w:r w:rsidRPr="0011624E">
              <w:rPr>
                <w:rFonts w:ascii="Times New Roman" w:hAnsi="Times New Roman" w:cs="Times New Roman"/>
                <w:b/>
                <w:sz w:val="24"/>
                <w:szCs w:val="24"/>
              </w:rPr>
              <w:t>325</w:t>
            </w:r>
            <w:r w:rsidR="00494FB4" w:rsidRPr="0011624E">
              <w:rPr>
                <w:rFonts w:ascii="Times New Roman" w:hAnsi="Times New Roman" w:cs="Times New Roman"/>
                <w:b/>
                <w:sz w:val="24"/>
                <w:szCs w:val="24"/>
              </w:rPr>
              <w:t>,</w:t>
            </w:r>
            <w:r w:rsidRPr="0011624E">
              <w:rPr>
                <w:rFonts w:ascii="Times New Roman" w:hAnsi="Times New Roman" w:cs="Times New Roman"/>
                <w:b/>
                <w:sz w:val="24"/>
                <w:szCs w:val="24"/>
              </w:rPr>
              <w:t>3</w:t>
            </w:r>
          </w:p>
        </w:tc>
      </w:tr>
      <w:tr w:rsidR="0048363B" w:rsidRPr="0001599F" w14:paraId="15C277F7" w14:textId="77777777" w:rsidTr="00BE65C2">
        <w:trPr>
          <w:trHeight w:hRule="exact" w:val="557"/>
          <w:jc w:val="center"/>
        </w:trPr>
        <w:tc>
          <w:tcPr>
            <w:tcW w:w="3974" w:type="dxa"/>
            <w:tcBorders>
              <w:top w:val="single" w:sz="4" w:space="0" w:color="auto"/>
              <w:left w:val="single" w:sz="4" w:space="0" w:color="auto"/>
              <w:bottom w:val="single" w:sz="4" w:space="0" w:color="auto"/>
              <w:right w:val="nil"/>
            </w:tcBorders>
            <w:shd w:val="clear" w:color="auto" w:fill="FFFFFF"/>
            <w:vAlign w:val="bottom"/>
          </w:tcPr>
          <w:p w14:paraId="12DDD1B7" w14:textId="77777777" w:rsidR="0048363B" w:rsidRPr="0001599F" w:rsidRDefault="0048363B" w:rsidP="00153C06">
            <w:pPr>
              <w:pStyle w:val="a8"/>
              <w:spacing w:line="276" w:lineRule="auto"/>
              <w:ind w:firstLine="0"/>
              <w:rPr>
                <w:rFonts w:ascii="Times New Roman" w:hAnsi="Times New Roman" w:cs="Times New Roman"/>
              </w:rPr>
            </w:pPr>
            <w:r w:rsidRPr="0001599F">
              <w:rPr>
                <w:rFonts w:ascii="Times New Roman" w:hAnsi="Times New Roman" w:cs="Times New Roman"/>
                <w:b/>
                <w:bCs/>
              </w:rPr>
              <w:t>Дефицит</w:t>
            </w:r>
          </w:p>
        </w:tc>
        <w:tc>
          <w:tcPr>
            <w:tcW w:w="1762" w:type="dxa"/>
            <w:tcBorders>
              <w:top w:val="single" w:sz="4" w:space="0" w:color="auto"/>
              <w:left w:val="single" w:sz="4" w:space="0" w:color="auto"/>
              <w:bottom w:val="single" w:sz="4" w:space="0" w:color="auto"/>
              <w:right w:val="nil"/>
            </w:tcBorders>
            <w:shd w:val="clear" w:color="auto" w:fill="FFFFFF"/>
            <w:vAlign w:val="center"/>
          </w:tcPr>
          <w:p w14:paraId="62C31FFC" w14:textId="77777777" w:rsidR="0048363B" w:rsidRPr="0076425C" w:rsidRDefault="0048363B" w:rsidP="003D2C8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w:t>
            </w:r>
            <w:r w:rsidRPr="0076425C">
              <w:rPr>
                <w:rFonts w:ascii="Times New Roman" w:hAnsi="Times New Roman" w:cs="Times New Roman"/>
                <w:b/>
                <w:lang w:eastAsia="en-US"/>
              </w:rPr>
              <w:t>13 056,</w:t>
            </w:r>
            <w:r>
              <w:rPr>
                <w:rFonts w:ascii="Times New Roman" w:hAnsi="Times New Roman" w:cs="Times New Roman"/>
                <w:b/>
                <w:lang w:eastAsia="en-US"/>
              </w:rPr>
              <w:t>6</w:t>
            </w:r>
          </w:p>
        </w:tc>
        <w:tc>
          <w:tcPr>
            <w:tcW w:w="1915" w:type="dxa"/>
            <w:tcBorders>
              <w:top w:val="single" w:sz="4" w:space="0" w:color="auto"/>
              <w:left w:val="single" w:sz="4" w:space="0" w:color="auto"/>
              <w:bottom w:val="single" w:sz="4" w:space="0" w:color="auto"/>
              <w:right w:val="nil"/>
            </w:tcBorders>
            <w:shd w:val="clear" w:color="auto" w:fill="FFFFFF"/>
            <w:vAlign w:val="center"/>
          </w:tcPr>
          <w:p w14:paraId="72AF03D3" w14:textId="77777777" w:rsidR="0048363B" w:rsidRPr="00280D35" w:rsidRDefault="0048363B" w:rsidP="003D2C8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w:t>
            </w:r>
            <w:r w:rsidRPr="00280D35">
              <w:rPr>
                <w:rFonts w:ascii="Times New Roman" w:hAnsi="Times New Roman" w:cs="Times New Roman"/>
                <w:b/>
                <w:lang w:eastAsia="en-US"/>
              </w:rPr>
              <w:t>25 873,6</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F32AA77" w14:textId="77777777" w:rsidR="0048363B" w:rsidRPr="00280D35" w:rsidRDefault="0048363B" w:rsidP="003D2C89">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w:t>
            </w:r>
            <w:r w:rsidRPr="00280D35">
              <w:rPr>
                <w:rFonts w:ascii="Times New Roman" w:hAnsi="Times New Roman" w:cs="Times New Roman"/>
                <w:b/>
                <w:lang w:eastAsia="en-US"/>
              </w:rPr>
              <w:t>21 036,6</w:t>
            </w:r>
          </w:p>
        </w:tc>
      </w:tr>
    </w:tbl>
    <w:p w14:paraId="60810550" w14:textId="77777777" w:rsidR="00494FB4" w:rsidRPr="0001599F" w:rsidRDefault="00494FB4" w:rsidP="00494FB4">
      <w:pPr>
        <w:pStyle w:val="60"/>
        <w:spacing w:line="276" w:lineRule="auto"/>
        <w:ind w:left="4220"/>
        <w:rPr>
          <w:rFonts w:ascii="Times New Roman" w:hAnsi="Times New Roman" w:cs="Times New Roman"/>
        </w:rPr>
        <w:sectPr w:rsidR="00494FB4" w:rsidRPr="0001599F" w:rsidSect="00153C06">
          <w:pgSz w:w="11906" w:h="16838"/>
          <w:pgMar w:top="1134" w:right="567" w:bottom="1134" w:left="1418" w:header="709" w:footer="709" w:gutter="0"/>
          <w:cols w:space="708"/>
          <w:docGrid w:linePitch="360"/>
        </w:sectPr>
      </w:pPr>
    </w:p>
    <w:p w14:paraId="7E299156" w14:textId="49080730" w:rsidR="00D7530D" w:rsidRDefault="00D7530D" w:rsidP="00D7530D">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lastRenderedPageBreak/>
        <w:t>Приложение № 6</w:t>
      </w:r>
    </w:p>
    <w:p w14:paraId="1BB99731" w14:textId="77777777" w:rsidR="00D7530D" w:rsidRDefault="00D7530D" w:rsidP="00D7530D">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t>к постановлению главы</w:t>
      </w:r>
    </w:p>
    <w:p w14:paraId="39E9EB86" w14:textId="77777777" w:rsidR="00D7530D" w:rsidRDefault="00D7530D" w:rsidP="00D7530D">
      <w:pPr>
        <w:autoSpaceDE w:val="0"/>
        <w:autoSpaceDN w:val="0"/>
        <w:adjustRightInd w:val="0"/>
        <w:ind w:left="6804"/>
        <w:jc w:val="center"/>
        <w:rPr>
          <w:rFonts w:ascii="Times New Roman CYR" w:hAnsi="Times New Roman CYR" w:cs="Times New Roman CYR"/>
        </w:rPr>
      </w:pPr>
      <w:r>
        <w:rPr>
          <w:rFonts w:ascii="Times New Roman CYR" w:hAnsi="Times New Roman CYR" w:cs="Times New Roman CYR"/>
        </w:rPr>
        <w:t>Администрации г. Покров</w:t>
      </w:r>
    </w:p>
    <w:p w14:paraId="5DFD3A69" w14:textId="61BD5204" w:rsidR="00D7530D" w:rsidRDefault="003F7B62" w:rsidP="00D7530D">
      <w:pPr>
        <w:autoSpaceDE w:val="0"/>
        <w:autoSpaceDN w:val="0"/>
        <w:adjustRightInd w:val="0"/>
        <w:ind w:left="6946" w:hanging="142"/>
        <w:jc w:val="center"/>
        <w:rPr>
          <w:rFonts w:ascii="Times New Roman CYR" w:hAnsi="Times New Roman CYR" w:cs="Times New Roman CYR"/>
        </w:rPr>
      </w:pPr>
      <w:r>
        <w:rPr>
          <w:rFonts w:ascii="Times New Roman CYR" w:hAnsi="Times New Roman CYR" w:cs="Times New Roman CYR"/>
        </w:rPr>
        <w:t>о</w:t>
      </w:r>
      <w:r w:rsidR="00D7530D">
        <w:rPr>
          <w:rFonts w:ascii="Times New Roman CYR" w:hAnsi="Times New Roman CYR" w:cs="Times New Roman CYR"/>
        </w:rPr>
        <w:t>т</w:t>
      </w:r>
      <w:r>
        <w:rPr>
          <w:rFonts w:ascii="Times New Roman CYR" w:hAnsi="Times New Roman CYR" w:cs="Times New Roman CYR"/>
        </w:rPr>
        <w:t xml:space="preserve"> 07.09.</w:t>
      </w:r>
      <w:r w:rsidR="00D7530D">
        <w:rPr>
          <w:rFonts w:ascii="Times New Roman CYR" w:hAnsi="Times New Roman CYR" w:cs="Times New Roman CYR"/>
        </w:rPr>
        <w:t xml:space="preserve">2022 № </w:t>
      </w:r>
      <w:r>
        <w:rPr>
          <w:rFonts w:ascii="Times New Roman CYR" w:hAnsi="Times New Roman CYR" w:cs="Times New Roman CYR"/>
        </w:rPr>
        <w:t>512</w:t>
      </w:r>
    </w:p>
    <w:p w14:paraId="665D8BC7" w14:textId="77777777" w:rsidR="00D7530D" w:rsidRDefault="00D7530D" w:rsidP="00494FB4">
      <w:pPr>
        <w:pStyle w:val="20"/>
        <w:spacing w:before="0" w:line="281" w:lineRule="auto"/>
        <w:ind w:left="709" w:right="849" w:firstLine="0"/>
        <w:jc w:val="center"/>
        <w:rPr>
          <w:rFonts w:ascii="Times New Roman" w:hAnsi="Times New Roman" w:cs="Times New Roman"/>
          <w:bCs/>
        </w:rPr>
      </w:pPr>
    </w:p>
    <w:p w14:paraId="197DC137" w14:textId="54088830" w:rsidR="00494FB4" w:rsidRPr="002B21D0" w:rsidRDefault="00494FB4" w:rsidP="00494FB4">
      <w:pPr>
        <w:pStyle w:val="20"/>
        <w:spacing w:before="0" w:line="281" w:lineRule="auto"/>
        <w:ind w:left="709" w:right="849" w:firstLine="0"/>
        <w:jc w:val="center"/>
        <w:rPr>
          <w:rFonts w:ascii="Times New Roman" w:hAnsi="Times New Roman" w:cs="Times New Roman"/>
          <w:bCs/>
        </w:rPr>
      </w:pPr>
      <w:r w:rsidRPr="002B21D0">
        <w:rPr>
          <w:rFonts w:ascii="Times New Roman" w:hAnsi="Times New Roman" w:cs="Times New Roman"/>
          <w:bCs/>
        </w:rPr>
        <w:t>Распределение бюджетных ассигнований по разделам классификации расходов бюджета муниципального образования «Город Покров» на 202</w:t>
      </w:r>
      <w:r w:rsidR="009014B5">
        <w:rPr>
          <w:rFonts w:ascii="Times New Roman" w:hAnsi="Times New Roman" w:cs="Times New Roman"/>
          <w:bCs/>
        </w:rPr>
        <w:t>3</w:t>
      </w:r>
      <w:r w:rsidRPr="002B21D0">
        <w:rPr>
          <w:rFonts w:ascii="Times New Roman" w:hAnsi="Times New Roman" w:cs="Times New Roman"/>
          <w:bCs/>
        </w:rPr>
        <w:t xml:space="preserve"> год и на плановый период 202</w:t>
      </w:r>
      <w:r w:rsidR="009014B5">
        <w:rPr>
          <w:rFonts w:ascii="Times New Roman" w:hAnsi="Times New Roman" w:cs="Times New Roman"/>
          <w:bCs/>
        </w:rPr>
        <w:t>4</w:t>
      </w:r>
      <w:r w:rsidRPr="002B21D0">
        <w:rPr>
          <w:rFonts w:ascii="Times New Roman" w:hAnsi="Times New Roman" w:cs="Times New Roman"/>
          <w:bCs/>
        </w:rPr>
        <w:t xml:space="preserve"> и 202</w:t>
      </w:r>
      <w:r w:rsidR="009014B5">
        <w:rPr>
          <w:rFonts w:ascii="Times New Roman" w:hAnsi="Times New Roman" w:cs="Times New Roman"/>
          <w:bCs/>
        </w:rPr>
        <w:t>5</w:t>
      </w:r>
      <w:r w:rsidRPr="002B21D0">
        <w:rPr>
          <w:rFonts w:ascii="Times New Roman" w:hAnsi="Times New Roman" w:cs="Times New Roman"/>
          <w:bCs/>
        </w:rPr>
        <w:t xml:space="preserve"> годов</w:t>
      </w:r>
    </w:p>
    <w:p w14:paraId="086A26D0" w14:textId="77777777" w:rsidR="00494FB4" w:rsidRPr="002B21D0" w:rsidRDefault="00494FB4" w:rsidP="00494FB4">
      <w:pPr>
        <w:pStyle w:val="20"/>
        <w:spacing w:before="0" w:line="281" w:lineRule="auto"/>
        <w:jc w:val="cente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7"/>
        <w:gridCol w:w="3519"/>
        <w:gridCol w:w="10"/>
        <w:gridCol w:w="1886"/>
        <w:gridCol w:w="1742"/>
        <w:gridCol w:w="1694"/>
        <w:gridCol w:w="14"/>
      </w:tblGrid>
      <w:tr w:rsidR="00494FB4" w:rsidRPr="002B21D0" w14:paraId="161259E3" w14:textId="77777777" w:rsidTr="00A7606F">
        <w:trPr>
          <w:gridAfter w:val="1"/>
          <w:wAfter w:w="14" w:type="dxa"/>
          <w:trHeight w:hRule="exact" w:val="360"/>
          <w:jc w:val="center"/>
        </w:trPr>
        <w:tc>
          <w:tcPr>
            <w:tcW w:w="647" w:type="dxa"/>
            <w:vMerge w:val="restart"/>
            <w:tcBorders>
              <w:top w:val="single" w:sz="4" w:space="0" w:color="auto"/>
              <w:left w:val="single" w:sz="4" w:space="0" w:color="auto"/>
              <w:bottom w:val="nil"/>
              <w:right w:val="nil"/>
            </w:tcBorders>
            <w:shd w:val="clear" w:color="auto" w:fill="FFFFFF"/>
            <w:vAlign w:val="center"/>
          </w:tcPr>
          <w:p w14:paraId="6B5FA624" w14:textId="77777777" w:rsidR="00494FB4" w:rsidRPr="002B21D0" w:rsidRDefault="00494FB4" w:rsidP="00153C06">
            <w:pPr>
              <w:pStyle w:val="a8"/>
              <w:spacing w:line="268"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Код БК</w:t>
            </w:r>
          </w:p>
        </w:tc>
        <w:tc>
          <w:tcPr>
            <w:tcW w:w="3519" w:type="dxa"/>
            <w:vMerge w:val="restart"/>
            <w:tcBorders>
              <w:top w:val="single" w:sz="4" w:space="0" w:color="auto"/>
              <w:left w:val="single" w:sz="4" w:space="0" w:color="auto"/>
              <w:bottom w:val="nil"/>
              <w:right w:val="nil"/>
            </w:tcBorders>
            <w:shd w:val="clear" w:color="auto" w:fill="FFFFFF"/>
            <w:vAlign w:val="bottom"/>
          </w:tcPr>
          <w:p w14:paraId="4F75B634" w14:textId="77777777" w:rsidR="00494FB4" w:rsidRPr="002B21D0" w:rsidRDefault="00494FB4" w:rsidP="00153C06">
            <w:pPr>
              <w:pStyle w:val="a8"/>
              <w:spacing w:line="268"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Наименование разделов классификации расходов бюджетов</w:t>
            </w:r>
          </w:p>
        </w:tc>
        <w:tc>
          <w:tcPr>
            <w:tcW w:w="5332" w:type="dxa"/>
            <w:gridSpan w:val="4"/>
            <w:tcBorders>
              <w:top w:val="single" w:sz="4" w:space="0" w:color="auto"/>
              <w:left w:val="single" w:sz="4" w:space="0" w:color="auto"/>
              <w:bottom w:val="nil"/>
              <w:right w:val="single" w:sz="4" w:space="0" w:color="auto"/>
            </w:tcBorders>
            <w:shd w:val="clear" w:color="auto" w:fill="FFFFFF"/>
            <w:vAlign w:val="bottom"/>
          </w:tcPr>
          <w:p w14:paraId="71DBBDEE" w14:textId="77777777" w:rsidR="00494FB4" w:rsidRPr="002B21D0" w:rsidRDefault="00494FB4" w:rsidP="00153C06">
            <w:pPr>
              <w:pStyle w:val="a8"/>
              <w:spacing w:line="276"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предельные объемы в тыс. руб.</w:t>
            </w:r>
          </w:p>
        </w:tc>
      </w:tr>
      <w:tr w:rsidR="00494FB4" w:rsidRPr="002B21D0" w14:paraId="1F70268F" w14:textId="77777777" w:rsidTr="00A7606F">
        <w:trPr>
          <w:gridAfter w:val="1"/>
          <w:wAfter w:w="14" w:type="dxa"/>
          <w:trHeight w:hRule="exact" w:val="677"/>
          <w:jc w:val="center"/>
        </w:trPr>
        <w:tc>
          <w:tcPr>
            <w:tcW w:w="647" w:type="dxa"/>
            <w:vMerge/>
            <w:tcBorders>
              <w:top w:val="single" w:sz="4" w:space="0" w:color="auto"/>
              <w:left w:val="single" w:sz="4" w:space="0" w:color="auto"/>
              <w:bottom w:val="nil"/>
              <w:right w:val="nil"/>
            </w:tcBorders>
            <w:vAlign w:val="center"/>
          </w:tcPr>
          <w:p w14:paraId="590F07D8" w14:textId="77777777" w:rsidR="00494FB4" w:rsidRPr="002B21D0" w:rsidRDefault="00494FB4" w:rsidP="00153C06">
            <w:pPr>
              <w:rPr>
                <w:lang w:eastAsia="en-US"/>
              </w:rPr>
            </w:pPr>
          </w:p>
        </w:tc>
        <w:tc>
          <w:tcPr>
            <w:tcW w:w="3519" w:type="dxa"/>
            <w:vMerge/>
            <w:tcBorders>
              <w:top w:val="single" w:sz="4" w:space="0" w:color="auto"/>
              <w:left w:val="single" w:sz="4" w:space="0" w:color="auto"/>
              <w:bottom w:val="nil"/>
              <w:right w:val="nil"/>
            </w:tcBorders>
            <w:vAlign w:val="center"/>
          </w:tcPr>
          <w:p w14:paraId="30ACD405" w14:textId="77777777" w:rsidR="00494FB4" w:rsidRPr="002B21D0" w:rsidRDefault="00494FB4" w:rsidP="00153C06">
            <w:pPr>
              <w:rPr>
                <w:lang w:eastAsia="en-US"/>
              </w:rPr>
            </w:pPr>
          </w:p>
        </w:tc>
        <w:tc>
          <w:tcPr>
            <w:tcW w:w="1896" w:type="dxa"/>
            <w:gridSpan w:val="2"/>
            <w:tcBorders>
              <w:top w:val="single" w:sz="4" w:space="0" w:color="auto"/>
              <w:left w:val="single" w:sz="4" w:space="0" w:color="auto"/>
              <w:bottom w:val="nil"/>
              <w:right w:val="nil"/>
            </w:tcBorders>
            <w:shd w:val="clear" w:color="auto" w:fill="FFFFFF"/>
            <w:vAlign w:val="center"/>
          </w:tcPr>
          <w:p w14:paraId="714E8287" w14:textId="77777777" w:rsidR="00494FB4" w:rsidRPr="002B21D0" w:rsidRDefault="00494FB4" w:rsidP="009014B5">
            <w:pPr>
              <w:pStyle w:val="a8"/>
              <w:spacing w:line="276" w:lineRule="auto"/>
              <w:ind w:firstLine="460"/>
              <w:rPr>
                <w:rFonts w:ascii="Times New Roman" w:hAnsi="Times New Roman" w:cs="Times New Roman"/>
                <w:sz w:val="24"/>
                <w:szCs w:val="24"/>
              </w:rPr>
            </w:pPr>
            <w:r w:rsidRPr="002B21D0">
              <w:rPr>
                <w:rFonts w:ascii="Times New Roman" w:hAnsi="Times New Roman" w:cs="Times New Roman"/>
                <w:sz w:val="24"/>
                <w:szCs w:val="24"/>
              </w:rPr>
              <w:t>202</w:t>
            </w:r>
            <w:r w:rsidR="009014B5">
              <w:rPr>
                <w:rFonts w:ascii="Times New Roman" w:hAnsi="Times New Roman" w:cs="Times New Roman"/>
                <w:sz w:val="24"/>
                <w:szCs w:val="24"/>
              </w:rPr>
              <w:t>3</w:t>
            </w:r>
            <w:r w:rsidRPr="002B21D0">
              <w:rPr>
                <w:rFonts w:ascii="Times New Roman" w:hAnsi="Times New Roman" w:cs="Times New Roman"/>
                <w:sz w:val="24"/>
                <w:szCs w:val="24"/>
              </w:rPr>
              <w:t xml:space="preserve"> год</w:t>
            </w:r>
          </w:p>
        </w:tc>
        <w:tc>
          <w:tcPr>
            <w:tcW w:w="1742" w:type="dxa"/>
            <w:tcBorders>
              <w:top w:val="single" w:sz="4" w:space="0" w:color="auto"/>
              <w:left w:val="single" w:sz="4" w:space="0" w:color="auto"/>
              <w:bottom w:val="nil"/>
              <w:right w:val="nil"/>
            </w:tcBorders>
            <w:shd w:val="clear" w:color="auto" w:fill="FFFFFF"/>
            <w:vAlign w:val="center"/>
          </w:tcPr>
          <w:p w14:paraId="6BF27684" w14:textId="77777777" w:rsidR="00494FB4" w:rsidRPr="002B21D0" w:rsidRDefault="00494FB4" w:rsidP="009014B5">
            <w:pPr>
              <w:pStyle w:val="a8"/>
              <w:spacing w:line="276"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20</w:t>
            </w:r>
            <w:r w:rsidR="009014B5">
              <w:rPr>
                <w:rFonts w:ascii="Times New Roman" w:hAnsi="Times New Roman" w:cs="Times New Roman"/>
                <w:sz w:val="24"/>
                <w:szCs w:val="24"/>
              </w:rPr>
              <w:t>24</w:t>
            </w:r>
            <w:r w:rsidRPr="002B21D0">
              <w:rPr>
                <w:rFonts w:ascii="Times New Roman" w:hAnsi="Times New Roman" w:cs="Times New Roman"/>
                <w:sz w:val="24"/>
                <w:szCs w:val="24"/>
              </w:rPr>
              <w:t xml:space="preserve"> год</w:t>
            </w:r>
          </w:p>
        </w:tc>
        <w:tc>
          <w:tcPr>
            <w:tcW w:w="1694" w:type="dxa"/>
            <w:tcBorders>
              <w:top w:val="single" w:sz="4" w:space="0" w:color="auto"/>
              <w:left w:val="single" w:sz="4" w:space="0" w:color="auto"/>
              <w:bottom w:val="nil"/>
              <w:right w:val="single" w:sz="4" w:space="0" w:color="auto"/>
            </w:tcBorders>
            <w:shd w:val="clear" w:color="auto" w:fill="FFFFFF"/>
            <w:vAlign w:val="center"/>
          </w:tcPr>
          <w:p w14:paraId="4FB9A15C" w14:textId="77777777" w:rsidR="00494FB4" w:rsidRPr="002B21D0" w:rsidRDefault="00494FB4" w:rsidP="009014B5">
            <w:pPr>
              <w:pStyle w:val="a8"/>
              <w:spacing w:line="276" w:lineRule="auto"/>
              <w:ind w:firstLine="360"/>
              <w:rPr>
                <w:rFonts w:ascii="Times New Roman" w:hAnsi="Times New Roman" w:cs="Times New Roman"/>
                <w:sz w:val="24"/>
                <w:szCs w:val="24"/>
              </w:rPr>
            </w:pPr>
            <w:r w:rsidRPr="002B21D0">
              <w:rPr>
                <w:rFonts w:ascii="Times New Roman" w:hAnsi="Times New Roman" w:cs="Times New Roman"/>
                <w:sz w:val="24"/>
                <w:szCs w:val="24"/>
              </w:rPr>
              <w:t>202</w:t>
            </w:r>
            <w:r w:rsidR="009014B5">
              <w:rPr>
                <w:rFonts w:ascii="Times New Roman" w:hAnsi="Times New Roman" w:cs="Times New Roman"/>
                <w:sz w:val="24"/>
                <w:szCs w:val="24"/>
              </w:rPr>
              <w:t>5</w:t>
            </w:r>
            <w:r w:rsidRPr="002B21D0">
              <w:rPr>
                <w:rFonts w:ascii="Times New Roman" w:hAnsi="Times New Roman" w:cs="Times New Roman"/>
                <w:sz w:val="24"/>
                <w:szCs w:val="24"/>
              </w:rPr>
              <w:t xml:space="preserve"> год</w:t>
            </w:r>
          </w:p>
        </w:tc>
      </w:tr>
      <w:tr w:rsidR="00494FB4" w:rsidRPr="002B21D0" w14:paraId="619AABC3" w14:textId="77777777" w:rsidTr="00A7606F">
        <w:trPr>
          <w:gridAfter w:val="1"/>
          <w:wAfter w:w="14" w:type="dxa"/>
          <w:trHeight w:hRule="exact" w:val="648"/>
          <w:jc w:val="center"/>
        </w:trPr>
        <w:tc>
          <w:tcPr>
            <w:tcW w:w="647" w:type="dxa"/>
            <w:tcBorders>
              <w:top w:val="single" w:sz="4" w:space="0" w:color="auto"/>
              <w:left w:val="single" w:sz="4" w:space="0" w:color="auto"/>
              <w:bottom w:val="nil"/>
              <w:right w:val="nil"/>
            </w:tcBorders>
            <w:shd w:val="clear" w:color="auto" w:fill="FFFFFF"/>
            <w:vAlign w:val="center"/>
          </w:tcPr>
          <w:p w14:paraId="2C83F126" w14:textId="77777777" w:rsidR="00494FB4" w:rsidRPr="002B21D0" w:rsidRDefault="00494FB4" w:rsidP="00153C06">
            <w:pPr>
              <w:pStyle w:val="a8"/>
              <w:spacing w:line="276" w:lineRule="auto"/>
              <w:ind w:firstLine="0"/>
              <w:rPr>
                <w:rFonts w:ascii="Times New Roman" w:hAnsi="Times New Roman" w:cs="Times New Roman"/>
                <w:sz w:val="20"/>
                <w:szCs w:val="20"/>
              </w:rPr>
            </w:pPr>
            <w:r w:rsidRPr="002B21D0">
              <w:rPr>
                <w:rFonts w:ascii="Times New Roman" w:hAnsi="Times New Roman" w:cs="Times New Roman"/>
                <w:sz w:val="20"/>
                <w:szCs w:val="20"/>
              </w:rPr>
              <w:t>0100</w:t>
            </w:r>
          </w:p>
        </w:tc>
        <w:tc>
          <w:tcPr>
            <w:tcW w:w="3519" w:type="dxa"/>
            <w:tcBorders>
              <w:top w:val="single" w:sz="4" w:space="0" w:color="auto"/>
              <w:left w:val="single" w:sz="4" w:space="0" w:color="auto"/>
              <w:bottom w:val="nil"/>
              <w:right w:val="nil"/>
            </w:tcBorders>
            <w:shd w:val="clear" w:color="auto" w:fill="FFFFFF"/>
            <w:vAlign w:val="bottom"/>
          </w:tcPr>
          <w:p w14:paraId="5CC7174B" w14:textId="77777777" w:rsidR="00494FB4" w:rsidRPr="002B21D0" w:rsidRDefault="00494FB4" w:rsidP="00A7606F">
            <w:pPr>
              <w:pStyle w:val="a8"/>
              <w:spacing w:line="264"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Общегосударственные вопросы</w:t>
            </w:r>
          </w:p>
        </w:tc>
        <w:tc>
          <w:tcPr>
            <w:tcW w:w="1896" w:type="dxa"/>
            <w:gridSpan w:val="2"/>
            <w:tcBorders>
              <w:top w:val="single" w:sz="4" w:space="0" w:color="auto"/>
              <w:left w:val="single" w:sz="4" w:space="0" w:color="auto"/>
              <w:bottom w:val="nil"/>
              <w:right w:val="nil"/>
            </w:tcBorders>
            <w:shd w:val="clear" w:color="auto" w:fill="FFFFFF"/>
            <w:vAlign w:val="center"/>
          </w:tcPr>
          <w:p w14:paraId="5CD585F1" w14:textId="77777777" w:rsidR="00494FB4" w:rsidRPr="002B21D0" w:rsidRDefault="00D32383" w:rsidP="00A7606F">
            <w:pPr>
              <w:pStyle w:val="a8"/>
              <w:spacing w:line="276" w:lineRule="auto"/>
              <w:ind w:firstLine="360"/>
              <w:jc w:val="center"/>
              <w:rPr>
                <w:rFonts w:ascii="Times New Roman" w:hAnsi="Times New Roman" w:cs="Times New Roman"/>
                <w:sz w:val="24"/>
                <w:szCs w:val="24"/>
              </w:rPr>
            </w:pPr>
            <w:r>
              <w:rPr>
                <w:rFonts w:ascii="Times New Roman" w:hAnsi="Times New Roman" w:cs="Times New Roman"/>
                <w:sz w:val="24"/>
                <w:szCs w:val="24"/>
              </w:rPr>
              <w:t>63932,9</w:t>
            </w:r>
          </w:p>
        </w:tc>
        <w:tc>
          <w:tcPr>
            <w:tcW w:w="1742" w:type="dxa"/>
            <w:tcBorders>
              <w:top w:val="single" w:sz="4" w:space="0" w:color="auto"/>
              <w:left w:val="single" w:sz="4" w:space="0" w:color="auto"/>
              <w:bottom w:val="nil"/>
              <w:right w:val="nil"/>
            </w:tcBorders>
            <w:shd w:val="clear" w:color="auto" w:fill="FFFFFF"/>
            <w:vAlign w:val="center"/>
          </w:tcPr>
          <w:p w14:paraId="06804566" w14:textId="77777777" w:rsidR="00494FB4" w:rsidRPr="002B21D0" w:rsidRDefault="00D32383"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63916,0</w:t>
            </w:r>
          </w:p>
        </w:tc>
        <w:tc>
          <w:tcPr>
            <w:tcW w:w="1694" w:type="dxa"/>
            <w:tcBorders>
              <w:top w:val="single" w:sz="4" w:space="0" w:color="auto"/>
              <w:left w:val="single" w:sz="4" w:space="0" w:color="auto"/>
              <w:bottom w:val="nil"/>
              <w:right w:val="single" w:sz="4" w:space="0" w:color="auto"/>
            </w:tcBorders>
            <w:shd w:val="clear" w:color="auto" w:fill="FFFFFF"/>
            <w:vAlign w:val="center"/>
          </w:tcPr>
          <w:p w14:paraId="01F2FB2D" w14:textId="77777777" w:rsidR="00494FB4" w:rsidRPr="002B21D0" w:rsidRDefault="00D32383" w:rsidP="002469E5">
            <w:pPr>
              <w:pStyle w:val="a8"/>
              <w:spacing w:line="276" w:lineRule="auto"/>
              <w:ind w:firstLine="260"/>
              <w:jc w:val="center"/>
              <w:rPr>
                <w:rFonts w:ascii="Times New Roman" w:hAnsi="Times New Roman" w:cs="Times New Roman"/>
                <w:sz w:val="24"/>
                <w:szCs w:val="24"/>
              </w:rPr>
            </w:pPr>
            <w:r>
              <w:rPr>
                <w:rFonts w:ascii="Times New Roman" w:hAnsi="Times New Roman" w:cs="Times New Roman"/>
                <w:sz w:val="24"/>
                <w:szCs w:val="24"/>
              </w:rPr>
              <w:t>6</w:t>
            </w:r>
            <w:r w:rsidR="002469E5">
              <w:rPr>
                <w:rFonts w:ascii="Times New Roman" w:hAnsi="Times New Roman" w:cs="Times New Roman"/>
                <w:sz w:val="24"/>
                <w:szCs w:val="24"/>
              </w:rPr>
              <w:t>1</w:t>
            </w:r>
            <w:r>
              <w:rPr>
                <w:rFonts w:ascii="Times New Roman" w:hAnsi="Times New Roman" w:cs="Times New Roman"/>
                <w:sz w:val="24"/>
                <w:szCs w:val="24"/>
              </w:rPr>
              <w:t>713,6</w:t>
            </w:r>
          </w:p>
        </w:tc>
      </w:tr>
      <w:tr w:rsidR="00494FB4" w:rsidRPr="002B21D0" w14:paraId="2CEF09AF" w14:textId="77777777" w:rsidTr="00A7606F">
        <w:trPr>
          <w:gridAfter w:val="1"/>
          <w:wAfter w:w="14" w:type="dxa"/>
          <w:trHeight w:hRule="exact" w:val="1032"/>
          <w:jc w:val="center"/>
        </w:trPr>
        <w:tc>
          <w:tcPr>
            <w:tcW w:w="647" w:type="dxa"/>
            <w:tcBorders>
              <w:top w:val="single" w:sz="4" w:space="0" w:color="auto"/>
              <w:left w:val="single" w:sz="4" w:space="0" w:color="auto"/>
              <w:bottom w:val="nil"/>
              <w:right w:val="nil"/>
            </w:tcBorders>
            <w:shd w:val="clear" w:color="auto" w:fill="FFFFFF"/>
            <w:vAlign w:val="center"/>
          </w:tcPr>
          <w:p w14:paraId="05BC3D73" w14:textId="77777777" w:rsidR="00494FB4" w:rsidRPr="002B21D0" w:rsidRDefault="00494FB4" w:rsidP="00153C06">
            <w:pPr>
              <w:pStyle w:val="a8"/>
              <w:spacing w:line="276" w:lineRule="auto"/>
              <w:ind w:firstLine="0"/>
              <w:rPr>
                <w:rFonts w:ascii="Times New Roman" w:hAnsi="Times New Roman" w:cs="Times New Roman"/>
                <w:sz w:val="20"/>
                <w:szCs w:val="20"/>
              </w:rPr>
            </w:pPr>
            <w:r w:rsidRPr="002B21D0">
              <w:rPr>
                <w:rFonts w:ascii="Times New Roman" w:hAnsi="Times New Roman" w:cs="Times New Roman"/>
                <w:sz w:val="20"/>
                <w:szCs w:val="20"/>
              </w:rPr>
              <w:t>0300</w:t>
            </w:r>
          </w:p>
        </w:tc>
        <w:tc>
          <w:tcPr>
            <w:tcW w:w="3519" w:type="dxa"/>
            <w:tcBorders>
              <w:top w:val="single" w:sz="4" w:space="0" w:color="auto"/>
              <w:left w:val="single" w:sz="4" w:space="0" w:color="auto"/>
              <w:bottom w:val="nil"/>
              <w:right w:val="nil"/>
            </w:tcBorders>
            <w:shd w:val="clear" w:color="auto" w:fill="FFFFFF"/>
            <w:vAlign w:val="bottom"/>
          </w:tcPr>
          <w:p w14:paraId="218E1495" w14:textId="77777777" w:rsidR="00494FB4" w:rsidRPr="002B21D0" w:rsidRDefault="00494FB4" w:rsidP="00A7606F">
            <w:pPr>
              <w:pStyle w:val="a8"/>
              <w:spacing w:line="276"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Национальная безопасность и правоохранительная деятельность</w:t>
            </w:r>
          </w:p>
        </w:tc>
        <w:tc>
          <w:tcPr>
            <w:tcW w:w="1896" w:type="dxa"/>
            <w:gridSpan w:val="2"/>
            <w:tcBorders>
              <w:top w:val="single" w:sz="4" w:space="0" w:color="auto"/>
              <w:left w:val="single" w:sz="4" w:space="0" w:color="auto"/>
              <w:bottom w:val="nil"/>
              <w:right w:val="nil"/>
            </w:tcBorders>
            <w:shd w:val="clear" w:color="auto" w:fill="FFFFFF"/>
            <w:vAlign w:val="center"/>
          </w:tcPr>
          <w:p w14:paraId="62B86D9F" w14:textId="77777777" w:rsidR="00494FB4" w:rsidRPr="002B21D0" w:rsidRDefault="00C52FD0"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1724,9</w:t>
            </w:r>
          </w:p>
        </w:tc>
        <w:tc>
          <w:tcPr>
            <w:tcW w:w="1742" w:type="dxa"/>
            <w:tcBorders>
              <w:top w:val="single" w:sz="4" w:space="0" w:color="auto"/>
              <w:left w:val="single" w:sz="4" w:space="0" w:color="auto"/>
              <w:bottom w:val="nil"/>
              <w:right w:val="nil"/>
            </w:tcBorders>
            <w:shd w:val="clear" w:color="auto" w:fill="FFFFFF"/>
            <w:vAlign w:val="center"/>
          </w:tcPr>
          <w:p w14:paraId="58525044" w14:textId="77777777" w:rsidR="00494FB4" w:rsidRPr="002B21D0" w:rsidRDefault="00C52FD0"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315,0</w:t>
            </w:r>
          </w:p>
        </w:tc>
        <w:tc>
          <w:tcPr>
            <w:tcW w:w="1694" w:type="dxa"/>
            <w:tcBorders>
              <w:top w:val="single" w:sz="4" w:space="0" w:color="auto"/>
              <w:left w:val="single" w:sz="4" w:space="0" w:color="auto"/>
              <w:bottom w:val="nil"/>
              <w:right w:val="single" w:sz="4" w:space="0" w:color="auto"/>
            </w:tcBorders>
            <w:shd w:val="clear" w:color="auto" w:fill="FFFFFF"/>
            <w:vAlign w:val="center"/>
          </w:tcPr>
          <w:p w14:paraId="68DE22EF" w14:textId="77777777" w:rsidR="00494FB4" w:rsidRPr="002B21D0" w:rsidRDefault="00C52FD0" w:rsidP="00A7606F">
            <w:pPr>
              <w:pStyle w:val="a8"/>
              <w:spacing w:line="276" w:lineRule="auto"/>
              <w:ind w:firstLine="260"/>
              <w:jc w:val="center"/>
              <w:rPr>
                <w:rFonts w:ascii="Times New Roman" w:hAnsi="Times New Roman" w:cs="Times New Roman"/>
                <w:sz w:val="24"/>
                <w:szCs w:val="24"/>
              </w:rPr>
            </w:pPr>
            <w:r>
              <w:rPr>
                <w:rFonts w:ascii="Times New Roman" w:hAnsi="Times New Roman" w:cs="Times New Roman"/>
                <w:sz w:val="24"/>
                <w:szCs w:val="24"/>
              </w:rPr>
              <w:t>767,0</w:t>
            </w:r>
          </w:p>
        </w:tc>
      </w:tr>
      <w:tr w:rsidR="00494FB4" w:rsidRPr="002B21D0" w14:paraId="5DB4E732" w14:textId="77777777" w:rsidTr="00A7606F">
        <w:trPr>
          <w:gridAfter w:val="1"/>
          <w:wAfter w:w="14" w:type="dxa"/>
          <w:trHeight w:hRule="exact" w:val="326"/>
          <w:jc w:val="center"/>
        </w:trPr>
        <w:tc>
          <w:tcPr>
            <w:tcW w:w="647" w:type="dxa"/>
            <w:tcBorders>
              <w:top w:val="single" w:sz="4" w:space="0" w:color="auto"/>
              <w:left w:val="single" w:sz="4" w:space="0" w:color="auto"/>
              <w:bottom w:val="nil"/>
              <w:right w:val="nil"/>
            </w:tcBorders>
            <w:shd w:val="clear" w:color="auto" w:fill="FFFFFF"/>
            <w:vAlign w:val="bottom"/>
          </w:tcPr>
          <w:p w14:paraId="695356C3" w14:textId="77777777" w:rsidR="00494FB4" w:rsidRPr="002B21D0" w:rsidRDefault="00494FB4" w:rsidP="00153C06">
            <w:pPr>
              <w:pStyle w:val="a8"/>
              <w:spacing w:line="276" w:lineRule="auto"/>
              <w:ind w:firstLine="0"/>
              <w:rPr>
                <w:rFonts w:ascii="Times New Roman" w:hAnsi="Times New Roman" w:cs="Times New Roman"/>
                <w:sz w:val="20"/>
                <w:szCs w:val="20"/>
              </w:rPr>
            </w:pPr>
            <w:r w:rsidRPr="002B21D0">
              <w:rPr>
                <w:rFonts w:ascii="Times New Roman" w:hAnsi="Times New Roman" w:cs="Times New Roman"/>
                <w:sz w:val="20"/>
                <w:szCs w:val="20"/>
              </w:rPr>
              <w:t>0400</w:t>
            </w:r>
          </w:p>
        </w:tc>
        <w:tc>
          <w:tcPr>
            <w:tcW w:w="3519" w:type="dxa"/>
            <w:tcBorders>
              <w:top w:val="single" w:sz="4" w:space="0" w:color="auto"/>
              <w:left w:val="single" w:sz="4" w:space="0" w:color="auto"/>
              <w:bottom w:val="nil"/>
              <w:right w:val="nil"/>
            </w:tcBorders>
            <w:shd w:val="clear" w:color="auto" w:fill="FFFFFF"/>
            <w:vAlign w:val="bottom"/>
          </w:tcPr>
          <w:p w14:paraId="3D346F06" w14:textId="77777777" w:rsidR="00494FB4" w:rsidRPr="002B21D0" w:rsidRDefault="00494FB4" w:rsidP="00A7606F">
            <w:pPr>
              <w:pStyle w:val="a8"/>
              <w:spacing w:line="276"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Национальная экономика</w:t>
            </w:r>
          </w:p>
        </w:tc>
        <w:tc>
          <w:tcPr>
            <w:tcW w:w="1896" w:type="dxa"/>
            <w:gridSpan w:val="2"/>
            <w:tcBorders>
              <w:top w:val="single" w:sz="4" w:space="0" w:color="auto"/>
              <w:left w:val="single" w:sz="4" w:space="0" w:color="auto"/>
              <w:bottom w:val="nil"/>
              <w:right w:val="nil"/>
            </w:tcBorders>
            <w:shd w:val="clear" w:color="auto" w:fill="FFFFFF"/>
            <w:vAlign w:val="bottom"/>
          </w:tcPr>
          <w:p w14:paraId="1F942082" w14:textId="77777777" w:rsidR="00494FB4" w:rsidRPr="002B21D0" w:rsidRDefault="00C52FD0"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12218,1</w:t>
            </w:r>
          </w:p>
        </w:tc>
        <w:tc>
          <w:tcPr>
            <w:tcW w:w="1742" w:type="dxa"/>
            <w:tcBorders>
              <w:top w:val="single" w:sz="4" w:space="0" w:color="auto"/>
              <w:left w:val="single" w:sz="4" w:space="0" w:color="auto"/>
              <w:bottom w:val="nil"/>
              <w:right w:val="nil"/>
            </w:tcBorders>
            <w:shd w:val="clear" w:color="auto" w:fill="FFFFFF"/>
            <w:vAlign w:val="bottom"/>
          </w:tcPr>
          <w:p w14:paraId="10AFE136" w14:textId="77777777" w:rsidR="00494FB4" w:rsidRPr="002B21D0" w:rsidRDefault="00C52FD0"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17236,2</w:t>
            </w:r>
          </w:p>
        </w:tc>
        <w:tc>
          <w:tcPr>
            <w:tcW w:w="1694" w:type="dxa"/>
            <w:tcBorders>
              <w:top w:val="single" w:sz="4" w:space="0" w:color="auto"/>
              <w:left w:val="single" w:sz="4" w:space="0" w:color="auto"/>
              <w:bottom w:val="nil"/>
              <w:right w:val="single" w:sz="4" w:space="0" w:color="auto"/>
            </w:tcBorders>
            <w:shd w:val="clear" w:color="auto" w:fill="FFFFFF"/>
            <w:vAlign w:val="bottom"/>
          </w:tcPr>
          <w:p w14:paraId="465FA11E" w14:textId="77777777" w:rsidR="00494FB4" w:rsidRPr="002B21D0" w:rsidRDefault="00C52FD0"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10848,4</w:t>
            </w:r>
          </w:p>
        </w:tc>
      </w:tr>
      <w:tr w:rsidR="00494FB4" w:rsidRPr="002B21D0" w14:paraId="4191ED8E" w14:textId="77777777" w:rsidTr="00A7606F">
        <w:trPr>
          <w:gridAfter w:val="1"/>
          <w:wAfter w:w="14" w:type="dxa"/>
          <w:trHeight w:hRule="exact" w:val="686"/>
          <w:jc w:val="center"/>
        </w:trPr>
        <w:tc>
          <w:tcPr>
            <w:tcW w:w="647" w:type="dxa"/>
            <w:tcBorders>
              <w:top w:val="single" w:sz="4" w:space="0" w:color="auto"/>
              <w:left w:val="single" w:sz="4" w:space="0" w:color="auto"/>
              <w:bottom w:val="nil"/>
              <w:right w:val="nil"/>
            </w:tcBorders>
            <w:shd w:val="clear" w:color="auto" w:fill="FFFFFF"/>
            <w:vAlign w:val="center"/>
          </w:tcPr>
          <w:p w14:paraId="00164734" w14:textId="77777777" w:rsidR="00494FB4" w:rsidRPr="002B21D0" w:rsidRDefault="00494FB4" w:rsidP="00153C06">
            <w:pPr>
              <w:pStyle w:val="a8"/>
              <w:spacing w:line="276" w:lineRule="auto"/>
              <w:ind w:firstLine="0"/>
              <w:rPr>
                <w:rFonts w:ascii="Times New Roman" w:hAnsi="Times New Roman" w:cs="Times New Roman"/>
                <w:sz w:val="20"/>
                <w:szCs w:val="20"/>
              </w:rPr>
            </w:pPr>
            <w:r w:rsidRPr="002B21D0">
              <w:rPr>
                <w:rFonts w:ascii="Times New Roman" w:hAnsi="Times New Roman" w:cs="Times New Roman"/>
                <w:sz w:val="20"/>
                <w:szCs w:val="20"/>
              </w:rPr>
              <w:t>0500</w:t>
            </w:r>
          </w:p>
        </w:tc>
        <w:tc>
          <w:tcPr>
            <w:tcW w:w="3519" w:type="dxa"/>
            <w:tcBorders>
              <w:top w:val="single" w:sz="4" w:space="0" w:color="auto"/>
              <w:left w:val="single" w:sz="4" w:space="0" w:color="auto"/>
              <w:bottom w:val="nil"/>
              <w:right w:val="nil"/>
            </w:tcBorders>
            <w:shd w:val="clear" w:color="auto" w:fill="FFFFFF"/>
            <w:vAlign w:val="bottom"/>
          </w:tcPr>
          <w:p w14:paraId="71B647CA" w14:textId="77777777" w:rsidR="00494FB4" w:rsidRPr="002B21D0" w:rsidRDefault="00494FB4" w:rsidP="00A7606F">
            <w:pPr>
              <w:pStyle w:val="a8"/>
              <w:spacing w:line="280"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Жилищно-коммунальное хозяйство</w:t>
            </w:r>
          </w:p>
        </w:tc>
        <w:tc>
          <w:tcPr>
            <w:tcW w:w="1896" w:type="dxa"/>
            <w:gridSpan w:val="2"/>
            <w:tcBorders>
              <w:top w:val="single" w:sz="4" w:space="0" w:color="auto"/>
              <w:left w:val="single" w:sz="4" w:space="0" w:color="auto"/>
              <w:bottom w:val="nil"/>
              <w:right w:val="nil"/>
            </w:tcBorders>
            <w:shd w:val="clear" w:color="auto" w:fill="FFFFFF"/>
            <w:vAlign w:val="center"/>
          </w:tcPr>
          <w:p w14:paraId="78ED0F89" w14:textId="77777777" w:rsidR="00494FB4" w:rsidRPr="002B21D0" w:rsidRDefault="00C52FD0"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106552,4</w:t>
            </w:r>
          </w:p>
        </w:tc>
        <w:tc>
          <w:tcPr>
            <w:tcW w:w="1742" w:type="dxa"/>
            <w:tcBorders>
              <w:top w:val="single" w:sz="4" w:space="0" w:color="auto"/>
              <w:left w:val="single" w:sz="4" w:space="0" w:color="auto"/>
              <w:bottom w:val="nil"/>
              <w:right w:val="nil"/>
            </w:tcBorders>
            <w:shd w:val="clear" w:color="auto" w:fill="FFFFFF"/>
            <w:vAlign w:val="center"/>
          </w:tcPr>
          <w:p w14:paraId="3979EBB0" w14:textId="77777777" w:rsidR="00494FB4" w:rsidRPr="002B21D0" w:rsidRDefault="00A7606F"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12074,2</w:t>
            </w:r>
          </w:p>
        </w:tc>
        <w:tc>
          <w:tcPr>
            <w:tcW w:w="1694" w:type="dxa"/>
            <w:tcBorders>
              <w:top w:val="single" w:sz="4" w:space="0" w:color="auto"/>
              <w:left w:val="single" w:sz="4" w:space="0" w:color="auto"/>
              <w:bottom w:val="nil"/>
              <w:right w:val="single" w:sz="4" w:space="0" w:color="auto"/>
            </w:tcBorders>
            <w:shd w:val="clear" w:color="auto" w:fill="FFFFFF"/>
            <w:vAlign w:val="center"/>
          </w:tcPr>
          <w:p w14:paraId="15538E97" w14:textId="77777777" w:rsidR="00494FB4" w:rsidRPr="002B21D0" w:rsidRDefault="002469E5"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4633,2</w:t>
            </w:r>
          </w:p>
        </w:tc>
      </w:tr>
      <w:tr w:rsidR="00494FB4" w:rsidRPr="002B21D0" w14:paraId="481D4130" w14:textId="77777777" w:rsidTr="00A7606F">
        <w:trPr>
          <w:gridAfter w:val="1"/>
          <w:wAfter w:w="14" w:type="dxa"/>
          <w:trHeight w:hRule="exact" w:val="360"/>
          <w:jc w:val="center"/>
        </w:trPr>
        <w:tc>
          <w:tcPr>
            <w:tcW w:w="647" w:type="dxa"/>
            <w:tcBorders>
              <w:top w:val="single" w:sz="4" w:space="0" w:color="auto"/>
              <w:left w:val="single" w:sz="4" w:space="0" w:color="auto"/>
              <w:bottom w:val="single" w:sz="4" w:space="0" w:color="auto"/>
              <w:right w:val="nil"/>
            </w:tcBorders>
            <w:shd w:val="clear" w:color="auto" w:fill="FFFFFF"/>
          </w:tcPr>
          <w:p w14:paraId="16532AFE" w14:textId="77777777" w:rsidR="00494FB4" w:rsidRPr="002B21D0" w:rsidRDefault="00494FB4" w:rsidP="00153C06">
            <w:pPr>
              <w:pStyle w:val="a8"/>
              <w:spacing w:line="276" w:lineRule="auto"/>
              <w:ind w:firstLine="0"/>
              <w:rPr>
                <w:rFonts w:ascii="Times New Roman" w:hAnsi="Times New Roman" w:cs="Times New Roman"/>
                <w:sz w:val="20"/>
                <w:szCs w:val="20"/>
              </w:rPr>
            </w:pPr>
            <w:r w:rsidRPr="002B21D0">
              <w:rPr>
                <w:rFonts w:ascii="Times New Roman" w:hAnsi="Times New Roman" w:cs="Times New Roman"/>
                <w:sz w:val="20"/>
                <w:szCs w:val="20"/>
              </w:rPr>
              <w:t>0600</w:t>
            </w:r>
          </w:p>
        </w:tc>
        <w:tc>
          <w:tcPr>
            <w:tcW w:w="3519" w:type="dxa"/>
            <w:tcBorders>
              <w:top w:val="single" w:sz="4" w:space="0" w:color="auto"/>
              <w:left w:val="single" w:sz="4" w:space="0" w:color="auto"/>
              <w:bottom w:val="single" w:sz="4" w:space="0" w:color="auto"/>
              <w:right w:val="nil"/>
            </w:tcBorders>
            <w:shd w:val="clear" w:color="auto" w:fill="FFFFFF"/>
          </w:tcPr>
          <w:p w14:paraId="0FA513EA" w14:textId="77777777" w:rsidR="00494FB4" w:rsidRPr="002B21D0" w:rsidRDefault="00494FB4" w:rsidP="00A7606F">
            <w:pPr>
              <w:pStyle w:val="a8"/>
              <w:spacing w:line="276"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Охрана окружающей среды</w:t>
            </w:r>
          </w:p>
        </w:tc>
        <w:tc>
          <w:tcPr>
            <w:tcW w:w="1896" w:type="dxa"/>
            <w:gridSpan w:val="2"/>
            <w:tcBorders>
              <w:top w:val="single" w:sz="4" w:space="0" w:color="auto"/>
              <w:left w:val="single" w:sz="4" w:space="0" w:color="auto"/>
              <w:bottom w:val="single" w:sz="4" w:space="0" w:color="auto"/>
              <w:right w:val="nil"/>
            </w:tcBorders>
            <w:shd w:val="clear" w:color="auto" w:fill="FFFFFF"/>
          </w:tcPr>
          <w:p w14:paraId="4AF9AFFB" w14:textId="77777777" w:rsidR="00494FB4" w:rsidRPr="002B21D0" w:rsidRDefault="00C52FD0"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1742" w:type="dxa"/>
            <w:tcBorders>
              <w:top w:val="single" w:sz="4" w:space="0" w:color="auto"/>
              <w:left w:val="single" w:sz="4" w:space="0" w:color="auto"/>
              <w:bottom w:val="single" w:sz="4" w:space="0" w:color="auto"/>
              <w:right w:val="nil"/>
            </w:tcBorders>
            <w:shd w:val="clear" w:color="auto" w:fill="FFFFFF"/>
          </w:tcPr>
          <w:p w14:paraId="67E0FDF5" w14:textId="77777777" w:rsidR="00494FB4" w:rsidRPr="002B21D0" w:rsidRDefault="00494FB4" w:rsidP="00A7606F">
            <w:pPr>
              <w:pStyle w:val="a8"/>
              <w:spacing w:line="276"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100,0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14:paraId="3D7B8EAC" w14:textId="77777777" w:rsidR="00494FB4" w:rsidRPr="002B21D0" w:rsidRDefault="00494FB4" w:rsidP="00A7606F">
            <w:pPr>
              <w:pStyle w:val="a8"/>
              <w:spacing w:line="276" w:lineRule="auto"/>
              <w:ind w:firstLine="260"/>
              <w:jc w:val="center"/>
              <w:rPr>
                <w:rFonts w:ascii="Times New Roman" w:hAnsi="Times New Roman" w:cs="Times New Roman"/>
                <w:sz w:val="24"/>
                <w:szCs w:val="24"/>
              </w:rPr>
            </w:pPr>
            <w:r w:rsidRPr="002B21D0">
              <w:rPr>
                <w:rFonts w:ascii="Times New Roman" w:hAnsi="Times New Roman" w:cs="Times New Roman"/>
                <w:sz w:val="24"/>
                <w:szCs w:val="24"/>
              </w:rPr>
              <w:t>100,0</w:t>
            </w:r>
          </w:p>
        </w:tc>
      </w:tr>
      <w:tr w:rsidR="00494FB4" w:rsidRPr="002B21D0" w14:paraId="06B09CC0" w14:textId="77777777" w:rsidTr="00A7606F">
        <w:trPr>
          <w:trHeight w:hRule="exact" w:val="322"/>
          <w:jc w:val="center"/>
        </w:trPr>
        <w:tc>
          <w:tcPr>
            <w:tcW w:w="647" w:type="dxa"/>
            <w:tcBorders>
              <w:top w:val="single" w:sz="4" w:space="0" w:color="auto"/>
              <w:left w:val="single" w:sz="4" w:space="0" w:color="auto"/>
              <w:bottom w:val="nil"/>
              <w:right w:val="nil"/>
            </w:tcBorders>
            <w:shd w:val="clear" w:color="auto" w:fill="FFFFFF"/>
            <w:vAlign w:val="bottom"/>
          </w:tcPr>
          <w:p w14:paraId="255AAD13" w14:textId="77777777" w:rsidR="00494FB4" w:rsidRPr="002B21D0" w:rsidRDefault="00494FB4" w:rsidP="00153C06">
            <w:pPr>
              <w:pStyle w:val="a8"/>
              <w:spacing w:line="276" w:lineRule="auto"/>
              <w:ind w:firstLine="0"/>
              <w:rPr>
                <w:rFonts w:ascii="Times New Roman" w:hAnsi="Times New Roman" w:cs="Times New Roman"/>
                <w:sz w:val="20"/>
                <w:szCs w:val="20"/>
              </w:rPr>
            </w:pPr>
            <w:r w:rsidRPr="002B21D0">
              <w:rPr>
                <w:rFonts w:ascii="Times New Roman" w:hAnsi="Times New Roman" w:cs="Times New Roman"/>
                <w:sz w:val="20"/>
                <w:szCs w:val="20"/>
              </w:rPr>
              <w:t>0800</w:t>
            </w:r>
          </w:p>
        </w:tc>
        <w:tc>
          <w:tcPr>
            <w:tcW w:w="3529" w:type="dxa"/>
            <w:gridSpan w:val="2"/>
            <w:tcBorders>
              <w:top w:val="single" w:sz="4" w:space="0" w:color="auto"/>
              <w:left w:val="single" w:sz="4" w:space="0" w:color="auto"/>
              <w:bottom w:val="nil"/>
              <w:right w:val="nil"/>
            </w:tcBorders>
            <w:shd w:val="clear" w:color="auto" w:fill="FFFFFF"/>
            <w:vAlign w:val="bottom"/>
          </w:tcPr>
          <w:p w14:paraId="22AE7531" w14:textId="77777777" w:rsidR="00494FB4" w:rsidRPr="002B21D0" w:rsidRDefault="00494FB4" w:rsidP="00A7606F">
            <w:pPr>
              <w:pStyle w:val="a8"/>
              <w:spacing w:line="276"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Культура, кинематография</w:t>
            </w:r>
          </w:p>
        </w:tc>
        <w:tc>
          <w:tcPr>
            <w:tcW w:w="1886" w:type="dxa"/>
            <w:tcBorders>
              <w:top w:val="single" w:sz="4" w:space="0" w:color="auto"/>
              <w:left w:val="single" w:sz="4" w:space="0" w:color="auto"/>
              <w:bottom w:val="nil"/>
              <w:right w:val="nil"/>
            </w:tcBorders>
            <w:shd w:val="clear" w:color="auto" w:fill="FFFFFF"/>
            <w:vAlign w:val="bottom"/>
          </w:tcPr>
          <w:p w14:paraId="19D290A0" w14:textId="77777777" w:rsidR="00494FB4" w:rsidRPr="002B21D0" w:rsidRDefault="00C52FD0"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34599,6</w:t>
            </w:r>
          </w:p>
        </w:tc>
        <w:tc>
          <w:tcPr>
            <w:tcW w:w="1742" w:type="dxa"/>
            <w:tcBorders>
              <w:top w:val="single" w:sz="4" w:space="0" w:color="auto"/>
              <w:left w:val="single" w:sz="4" w:space="0" w:color="auto"/>
              <w:bottom w:val="nil"/>
              <w:right w:val="nil"/>
            </w:tcBorders>
            <w:shd w:val="clear" w:color="auto" w:fill="FFFFFF"/>
            <w:vAlign w:val="bottom"/>
          </w:tcPr>
          <w:p w14:paraId="3E0309F7" w14:textId="77777777" w:rsidR="00494FB4" w:rsidRPr="002B21D0" w:rsidRDefault="00C52FD0"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30968,3</w:t>
            </w:r>
          </w:p>
        </w:tc>
        <w:tc>
          <w:tcPr>
            <w:tcW w:w="1708" w:type="dxa"/>
            <w:gridSpan w:val="2"/>
            <w:tcBorders>
              <w:top w:val="single" w:sz="4" w:space="0" w:color="auto"/>
              <w:left w:val="single" w:sz="4" w:space="0" w:color="auto"/>
              <w:bottom w:val="nil"/>
              <w:right w:val="single" w:sz="4" w:space="0" w:color="auto"/>
            </w:tcBorders>
            <w:shd w:val="clear" w:color="auto" w:fill="FFFFFF"/>
            <w:vAlign w:val="bottom"/>
          </w:tcPr>
          <w:p w14:paraId="15A21948" w14:textId="77777777" w:rsidR="00494FB4" w:rsidRPr="002B21D0" w:rsidRDefault="00C52FD0" w:rsidP="00A7606F">
            <w:pPr>
              <w:pStyle w:val="a8"/>
              <w:spacing w:line="276" w:lineRule="auto"/>
              <w:ind w:firstLine="220"/>
              <w:jc w:val="center"/>
              <w:rPr>
                <w:rFonts w:ascii="Times New Roman" w:hAnsi="Times New Roman" w:cs="Times New Roman"/>
                <w:sz w:val="24"/>
                <w:szCs w:val="24"/>
              </w:rPr>
            </w:pPr>
            <w:r>
              <w:rPr>
                <w:rFonts w:ascii="Times New Roman" w:hAnsi="Times New Roman" w:cs="Times New Roman"/>
                <w:sz w:val="24"/>
                <w:szCs w:val="24"/>
              </w:rPr>
              <w:t>25169,7</w:t>
            </w:r>
          </w:p>
        </w:tc>
      </w:tr>
      <w:tr w:rsidR="00494FB4" w:rsidRPr="002B21D0" w14:paraId="78504EFD" w14:textId="77777777" w:rsidTr="00A7606F">
        <w:trPr>
          <w:trHeight w:hRule="exact" w:val="322"/>
          <w:jc w:val="center"/>
        </w:trPr>
        <w:tc>
          <w:tcPr>
            <w:tcW w:w="647" w:type="dxa"/>
            <w:tcBorders>
              <w:top w:val="single" w:sz="4" w:space="0" w:color="auto"/>
              <w:left w:val="single" w:sz="4" w:space="0" w:color="auto"/>
              <w:bottom w:val="nil"/>
              <w:right w:val="nil"/>
            </w:tcBorders>
            <w:shd w:val="clear" w:color="auto" w:fill="FFFFFF"/>
            <w:vAlign w:val="bottom"/>
          </w:tcPr>
          <w:p w14:paraId="407A3111" w14:textId="77777777" w:rsidR="00494FB4" w:rsidRPr="002B21D0" w:rsidRDefault="00494FB4" w:rsidP="00153C06">
            <w:pPr>
              <w:pStyle w:val="a8"/>
              <w:spacing w:line="276" w:lineRule="auto"/>
              <w:ind w:firstLine="0"/>
              <w:rPr>
                <w:rFonts w:ascii="Times New Roman" w:hAnsi="Times New Roman" w:cs="Times New Roman"/>
                <w:sz w:val="20"/>
                <w:szCs w:val="20"/>
              </w:rPr>
            </w:pPr>
            <w:r w:rsidRPr="002B21D0">
              <w:rPr>
                <w:rFonts w:ascii="Times New Roman" w:hAnsi="Times New Roman" w:cs="Times New Roman"/>
                <w:sz w:val="20"/>
                <w:szCs w:val="20"/>
              </w:rPr>
              <w:t>1000</w:t>
            </w:r>
          </w:p>
        </w:tc>
        <w:tc>
          <w:tcPr>
            <w:tcW w:w="3529" w:type="dxa"/>
            <w:gridSpan w:val="2"/>
            <w:tcBorders>
              <w:top w:val="single" w:sz="4" w:space="0" w:color="auto"/>
              <w:left w:val="single" w:sz="4" w:space="0" w:color="auto"/>
              <w:bottom w:val="nil"/>
              <w:right w:val="nil"/>
            </w:tcBorders>
            <w:shd w:val="clear" w:color="auto" w:fill="FFFFFF"/>
            <w:vAlign w:val="bottom"/>
          </w:tcPr>
          <w:p w14:paraId="2AB91F4F" w14:textId="77777777" w:rsidR="00494FB4" w:rsidRPr="002B21D0" w:rsidRDefault="00494FB4" w:rsidP="00A7606F">
            <w:pPr>
              <w:pStyle w:val="a8"/>
              <w:spacing w:line="276"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Социальная политика</w:t>
            </w:r>
          </w:p>
        </w:tc>
        <w:tc>
          <w:tcPr>
            <w:tcW w:w="1886" w:type="dxa"/>
            <w:tcBorders>
              <w:top w:val="single" w:sz="4" w:space="0" w:color="auto"/>
              <w:left w:val="single" w:sz="4" w:space="0" w:color="auto"/>
              <w:bottom w:val="nil"/>
              <w:right w:val="nil"/>
            </w:tcBorders>
            <w:shd w:val="clear" w:color="auto" w:fill="FFFFFF"/>
            <w:vAlign w:val="bottom"/>
          </w:tcPr>
          <w:p w14:paraId="1AF2F424" w14:textId="77777777" w:rsidR="00494FB4" w:rsidRPr="002B21D0" w:rsidRDefault="00C52FD0"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5062,3</w:t>
            </w:r>
          </w:p>
        </w:tc>
        <w:tc>
          <w:tcPr>
            <w:tcW w:w="1742" w:type="dxa"/>
            <w:tcBorders>
              <w:top w:val="single" w:sz="4" w:space="0" w:color="auto"/>
              <w:left w:val="single" w:sz="4" w:space="0" w:color="auto"/>
              <w:bottom w:val="nil"/>
              <w:right w:val="nil"/>
            </w:tcBorders>
            <w:shd w:val="clear" w:color="auto" w:fill="FFFFFF"/>
            <w:vAlign w:val="bottom"/>
          </w:tcPr>
          <w:p w14:paraId="758CC5C4" w14:textId="77777777" w:rsidR="00494FB4" w:rsidRPr="002B21D0" w:rsidRDefault="00C52FD0"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4552,4</w:t>
            </w:r>
          </w:p>
        </w:tc>
        <w:tc>
          <w:tcPr>
            <w:tcW w:w="1708" w:type="dxa"/>
            <w:gridSpan w:val="2"/>
            <w:tcBorders>
              <w:top w:val="single" w:sz="4" w:space="0" w:color="auto"/>
              <w:left w:val="single" w:sz="4" w:space="0" w:color="auto"/>
              <w:bottom w:val="nil"/>
              <w:right w:val="single" w:sz="4" w:space="0" w:color="auto"/>
            </w:tcBorders>
            <w:shd w:val="clear" w:color="auto" w:fill="FFFFFF"/>
            <w:vAlign w:val="bottom"/>
          </w:tcPr>
          <w:p w14:paraId="348BF55A" w14:textId="77777777" w:rsidR="00494FB4" w:rsidRPr="002B21D0" w:rsidRDefault="00C52FD0"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3562,7</w:t>
            </w:r>
          </w:p>
        </w:tc>
      </w:tr>
      <w:tr w:rsidR="00C52FD0" w:rsidRPr="002B21D0" w14:paraId="664726CC" w14:textId="77777777" w:rsidTr="00A7606F">
        <w:trPr>
          <w:trHeight w:hRule="exact" w:val="442"/>
          <w:jc w:val="center"/>
        </w:trPr>
        <w:tc>
          <w:tcPr>
            <w:tcW w:w="647" w:type="dxa"/>
            <w:tcBorders>
              <w:top w:val="single" w:sz="4" w:space="0" w:color="auto"/>
              <w:left w:val="single" w:sz="4" w:space="0" w:color="auto"/>
              <w:bottom w:val="nil"/>
              <w:right w:val="nil"/>
            </w:tcBorders>
            <w:shd w:val="clear" w:color="auto" w:fill="FFFFFF"/>
            <w:vAlign w:val="bottom"/>
          </w:tcPr>
          <w:p w14:paraId="3BF3432F" w14:textId="77777777" w:rsidR="00C52FD0" w:rsidRPr="002B21D0" w:rsidRDefault="00C52FD0" w:rsidP="00153C06">
            <w:pPr>
              <w:pStyle w:val="a8"/>
              <w:spacing w:line="276" w:lineRule="auto"/>
              <w:ind w:firstLine="0"/>
              <w:rPr>
                <w:rFonts w:ascii="Times New Roman" w:hAnsi="Times New Roman" w:cs="Times New Roman"/>
                <w:sz w:val="20"/>
                <w:szCs w:val="20"/>
              </w:rPr>
            </w:pPr>
            <w:r w:rsidRPr="002B21D0">
              <w:rPr>
                <w:rFonts w:ascii="Times New Roman" w:hAnsi="Times New Roman" w:cs="Times New Roman"/>
                <w:sz w:val="20"/>
                <w:szCs w:val="20"/>
              </w:rPr>
              <w:t>1100</w:t>
            </w:r>
          </w:p>
        </w:tc>
        <w:tc>
          <w:tcPr>
            <w:tcW w:w="3529" w:type="dxa"/>
            <w:gridSpan w:val="2"/>
            <w:tcBorders>
              <w:top w:val="single" w:sz="4" w:space="0" w:color="auto"/>
              <w:left w:val="single" w:sz="4" w:space="0" w:color="auto"/>
              <w:bottom w:val="nil"/>
              <w:right w:val="nil"/>
            </w:tcBorders>
            <w:shd w:val="clear" w:color="auto" w:fill="FFFFFF"/>
            <w:vAlign w:val="bottom"/>
          </w:tcPr>
          <w:p w14:paraId="7E6544E7" w14:textId="77777777" w:rsidR="00C52FD0" w:rsidRPr="002B21D0" w:rsidRDefault="00C52FD0" w:rsidP="00A7606F">
            <w:pPr>
              <w:pStyle w:val="a8"/>
              <w:spacing w:line="276"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Физическая культура и спорт</w:t>
            </w:r>
          </w:p>
        </w:tc>
        <w:tc>
          <w:tcPr>
            <w:tcW w:w="1886" w:type="dxa"/>
            <w:tcBorders>
              <w:top w:val="single" w:sz="4" w:space="0" w:color="auto"/>
              <w:left w:val="single" w:sz="4" w:space="0" w:color="auto"/>
              <w:bottom w:val="nil"/>
              <w:right w:val="nil"/>
            </w:tcBorders>
            <w:shd w:val="clear" w:color="auto" w:fill="FFFFFF"/>
            <w:vAlign w:val="bottom"/>
          </w:tcPr>
          <w:p w14:paraId="0E11422A" w14:textId="77777777" w:rsidR="00C52FD0" w:rsidRPr="002B21D0" w:rsidRDefault="00C52FD0" w:rsidP="00A7606F">
            <w:pPr>
              <w:pStyle w:val="a8"/>
              <w:spacing w:line="276"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8</w:t>
            </w:r>
            <w:r>
              <w:rPr>
                <w:rFonts w:ascii="Times New Roman" w:hAnsi="Times New Roman" w:cs="Times New Roman"/>
                <w:sz w:val="24"/>
                <w:szCs w:val="24"/>
              </w:rPr>
              <w:t> 944,8</w:t>
            </w:r>
          </w:p>
        </w:tc>
        <w:tc>
          <w:tcPr>
            <w:tcW w:w="1742" w:type="dxa"/>
            <w:tcBorders>
              <w:top w:val="single" w:sz="4" w:space="0" w:color="auto"/>
              <w:left w:val="single" w:sz="4" w:space="0" w:color="auto"/>
              <w:bottom w:val="nil"/>
              <w:right w:val="nil"/>
            </w:tcBorders>
            <w:shd w:val="clear" w:color="auto" w:fill="FFFFFF"/>
          </w:tcPr>
          <w:p w14:paraId="4723FCA1" w14:textId="77777777" w:rsidR="00C52FD0" w:rsidRDefault="00C52FD0" w:rsidP="00A7606F">
            <w:pPr>
              <w:jc w:val="center"/>
            </w:pPr>
            <w:r w:rsidRPr="00EB60A3">
              <w:t>8 944,8</w:t>
            </w:r>
          </w:p>
        </w:tc>
        <w:tc>
          <w:tcPr>
            <w:tcW w:w="1708" w:type="dxa"/>
            <w:gridSpan w:val="2"/>
            <w:tcBorders>
              <w:top w:val="single" w:sz="4" w:space="0" w:color="auto"/>
              <w:left w:val="single" w:sz="4" w:space="0" w:color="auto"/>
              <w:bottom w:val="nil"/>
              <w:right w:val="single" w:sz="4" w:space="0" w:color="auto"/>
            </w:tcBorders>
            <w:shd w:val="clear" w:color="auto" w:fill="FFFFFF"/>
          </w:tcPr>
          <w:p w14:paraId="4A9F8F3E" w14:textId="77777777" w:rsidR="00C52FD0" w:rsidRDefault="00C52FD0" w:rsidP="00A7606F">
            <w:pPr>
              <w:jc w:val="center"/>
            </w:pPr>
            <w:r w:rsidRPr="00EB60A3">
              <w:t>8 944,8</w:t>
            </w:r>
          </w:p>
        </w:tc>
      </w:tr>
      <w:tr w:rsidR="00F05B2D" w:rsidRPr="002B21D0" w14:paraId="35C38026" w14:textId="77777777" w:rsidTr="00A7606F">
        <w:trPr>
          <w:trHeight w:hRule="exact" w:val="653"/>
          <w:jc w:val="center"/>
        </w:trPr>
        <w:tc>
          <w:tcPr>
            <w:tcW w:w="647" w:type="dxa"/>
            <w:tcBorders>
              <w:top w:val="single" w:sz="4" w:space="0" w:color="auto"/>
              <w:left w:val="single" w:sz="4" w:space="0" w:color="auto"/>
              <w:bottom w:val="nil"/>
              <w:right w:val="nil"/>
            </w:tcBorders>
            <w:shd w:val="clear" w:color="auto" w:fill="FFFFFF"/>
            <w:vAlign w:val="center"/>
          </w:tcPr>
          <w:p w14:paraId="52A841D1" w14:textId="77777777" w:rsidR="00F05B2D" w:rsidRPr="002B21D0" w:rsidRDefault="00F05B2D" w:rsidP="00153C06">
            <w:pPr>
              <w:pStyle w:val="a8"/>
              <w:spacing w:line="276" w:lineRule="auto"/>
              <w:ind w:firstLine="0"/>
              <w:rPr>
                <w:rFonts w:ascii="Times New Roman" w:hAnsi="Times New Roman" w:cs="Times New Roman"/>
                <w:sz w:val="20"/>
                <w:szCs w:val="20"/>
              </w:rPr>
            </w:pPr>
            <w:r w:rsidRPr="002B21D0">
              <w:rPr>
                <w:rFonts w:ascii="Times New Roman" w:hAnsi="Times New Roman" w:cs="Times New Roman"/>
                <w:sz w:val="20"/>
                <w:szCs w:val="20"/>
              </w:rPr>
              <w:t>1200</w:t>
            </w:r>
          </w:p>
        </w:tc>
        <w:tc>
          <w:tcPr>
            <w:tcW w:w="3529" w:type="dxa"/>
            <w:gridSpan w:val="2"/>
            <w:tcBorders>
              <w:top w:val="single" w:sz="4" w:space="0" w:color="auto"/>
              <w:left w:val="single" w:sz="4" w:space="0" w:color="auto"/>
              <w:bottom w:val="nil"/>
              <w:right w:val="nil"/>
            </w:tcBorders>
            <w:shd w:val="clear" w:color="auto" w:fill="FFFFFF"/>
            <w:vAlign w:val="bottom"/>
          </w:tcPr>
          <w:p w14:paraId="1BF1C35F" w14:textId="77777777" w:rsidR="00F05B2D" w:rsidRPr="002B21D0" w:rsidRDefault="00F05B2D" w:rsidP="00A7606F">
            <w:pPr>
              <w:pStyle w:val="a8"/>
              <w:spacing w:line="276"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Средства массовой информации</w:t>
            </w:r>
          </w:p>
        </w:tc>
        <w:tc>
          <w:tcPr>
            <w:tcW w:w="1886" w:type="dxa"/>
            <w:tcBorders>
              <w:top w:val="single" w:sz="4" w:space="0" w:color="auto"/>
              <w:left w:val="single" w:sz="4" w:space="0" w:color="auto"/>
              <w:bottom w:val="nil"/>
              <w:right w:val="nil"/>
            </w:tcBorders>
            <w:shd w:val="clear" w:color="auto" w:fill="FFFFFF"/>
            <w:vAlign w:val="center"/>
          </w:tcPr>
          <w:p w14:paraId="24E0E230" w14:textId="77777777" w:rsidR="00F05B2D" w:rsidRPr="002B21D0" w:rsidRDefault="00F05B2D"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4437,3</w:t>
            </w:r>
          </w:p>
        </w:tc>
        <w:tc>
          <w:tcPr>
            <w:tcW w:w="1742" w:type="dxa"/>
            <w:tcBorders>
              <w:top w:val="single" w:sz="4" w:space="0" w:color="auto"/>
              <w:left w:val="single" w:sz="4" w:space="0" w:color="auto"/>
              <w:bottom w:val="nil"/>
              <w:right w:val="nil"/>
            </w:tcBorders>
            <w:shd w:val="clear" w:color="auto" w:fill="FFFFFF"/>
          </w:tcPr>
          <w:p w14:paraId="62521AA3" w14:textId="77777777" w:rsidR="00F05B2D" w:rsidRDefault="00F05B2D" w:rsidP="00A7606F">
            <w:pPr>
              <w:jc w:val="center"/>
            </w:pPr>
            <w:r w:rsidRPr="00286CDC">
              <w:t>4437,3</w:t>
            </w:r>
          </w:p>
        </w:tc>
        <w:tc>
          <w:tcPr>
            <w:tcW w:w="1708" w:type="dxa"/>
            <w:gridSpan w:val="2"/>
            <w:tcBorders>
              <w:top w:val="single" w:sz="4" w:space="0" w:color="auto"/>
              <w:left w:val="single" w:sz="4" w:space="0" w:color="auto"/>
              <w:bottom w:val="nil"/>
              <w:right w:val="single" w:sz="4" w:space="0" w:color="auto"/>
            </w:tcBorders>
            <w:shd w:val="clear" w:color="auto" w:fill="FFFFFF"/>
          </w:tcPr>
          <w:p w14:paraId="02D4B8D5" w14:textId="77777777" w:rsidR="00F05B2D" w:rsidRDefault="00F05B2D" w:rsidP="00A7606F">
            <w:pPr>
              <w:jc w:val="center"/>
            </w:pPr>
            <w:r w:rsidRPr="00286CDC">
              <w:t>4437,3</w:t>
            </w:r>
          </w:p>
        </w:tc>
      </w:tr>
      <w:tr w:rsidR="00494FB4" w:rsidRPr="002B21D0" w14:paraId="1137ACE3" w14:textId="77777777" w:rsidTr="00A7606F">
        <w:trPr>
          <w:trHeight w:hRule="exact" w:val="998"/>
          <w:jc w:val="center"/>
        </w:trPr>
        <w:tc>
          <w:tcPr>
            <w:tcW w:w="647" w:type="dxa"/>
            <w:tcBorders>
              <w:top w:val="single" w:sz="4" w:space="0" w:color="auto"/>
              <w:left w:val="single" w:sz="4" w:space="0" w:color="auto"/>
              <w:bottom w:val="single" w:sz="4" w:space="0" w:color="auto"/>
              <w:right w:val="nil"/>
            </w:tcBorders>
            <w:shd w:val="clear" w:color="auto" w:fill="FFFFFF"/>
            <w:vAlign w:val="center"/>
          </w:tcPr>
          <w:p w14:paraId="2817F133" w14:textId="77777777" w:rsidR="00494FB4" w:rsidRPr="002B21D0" w:rsidRDefault="00494FB4" w:rsidP="00153C06">
            <w:pPr>
              <w:pStyle w:val="a8"/>
              <w:spacing w:line="276" w:lineRule="auto"/>
              <w:ind w:firstLine="0"/>
              <w:rPr>
                <w:rFonts w:ascii="Times New Roman" w:hAnsi="Times New Roman" w:cs="Times New Roman"/>
                <w:sz w:val="20"/>
                <w:szCs w:val="20"/>
              </w:rPr>
            </w:pPr>
            <w:r w:rsidRPr="002B21D0">
              <w:rPr>
                <w:rFonts w:ascii="Times New Roman" w:hAnsi="Times New Roman" w:cs="Times New Roman"/>
                <w:sz w:val="20"/>
                <w:szCs w:val="20"/>
              </w:rPr>
              <w:t>1300</w:t>
            </w:r>
          </w:p>
        </w:tc>
        <w:tc>
          <w:tcPr>
            <w:tcW w:w="3529" w:type="dxa"/>
            <w:gridSpan w:val="2"/>
            <w:tcBorders>
              <w:top w:val="single" w:sz="4" w:space="0" w:color="auto"/>
              <w:left w:val="single" w:sz="4" w:space="0" w:color="auto"/>
              <w:bottom w:val="single" w:sz="4" w:space="0" w:color="auto"/>
              <w:right w:val="nil"/>
            </w:tcBorders>
            <w:shd w:val="clear" w:color="auto" w:fill="FFFFFF"/>
            <w:vAlign w:val="bottom"/>
          </w:tcPr>
          <w:p w14:paraId="398CEF45" w14:textId="77777777" w:rsidR="00494FB4" w:rsidRPr="002B21D0" w:rsidRDefault="00494FB4" w:rsidP="00A7606F">
            <w:pPr>
              <w:pStyle w:val="a8"/>
              <w:spacing w:line="268"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Обслуживание государственного и муниципального долга</w:t>
            </w:r>
          </w:p>
        </w:tc>
        <w:tc>
          <w:tcPr>
            <w:tcW w:w="1886" w:type="dxa"/>
            <w:tcBorders>
              <w:top w:val="single" w:sz="4" w:space="0" w:color="auto"/>
              <w:left w:val="single" w:sz="4" w:space="0" w:color="auto"/>
              <w:bottom w:val="single" w:sz="4" w:space="0" w:color="auto"/>
              <w:right w:val="nil"/>
            </w:tcBorders>
            <w:shd w:val="clear" w:color="auto" w:fill="FFFFFF"/>
            <w:vAlign w:val="center"/>
          </w:tcPr>
          <w:p w14:paraId="6EC3F751" w14:textId="77777777" w:rsidR="00494FB4" w:rsidRPr="002B21D0" w:rsidRDefault="00F05B2D"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15,1</w:t>
            </w:r>
          </w:p>
        </w:tc>
        <w:tc>
          <w:tcPr>
            <w:tcW w:w="1742" w:type="dxa"/>
            <w:tcBorders>
              <w:top w:val="single" w:sz="4" w:space="0" w:color="auto"/>
              <w:left w:val="single" w:sz="4" w:space="0" w:color="auto"/>
              <w:bottom w:val="single" w:sz="4" w:space="0" w:color="auto"/>
              <w:right w:val="nil"/>
            </w:tcBorders>
            <w:shd w:val="clear" w:color="auto" w:fill="FFFFFF"/>
            <w:vAlign w:val="center"/>
          </w:tcPr>
          <w:p w14:paraId="6EF3C2AD" w14:textId="77777777" w:rsidR="00494FB4" w:rsidRPr="002B21D0" w:rsidRDefault="00F05B2D"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7,7</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80688D" w14:textId="77777777" w:rsidR="00494FB4" w:rsidRPr="002B21D0" w:rsidRDefault="00F05B2D" w:rsidP="00A7606F">
            <w:pPr>
              <w:pStyle w:val="a8"/>
              <w:spacing w:line="276" w:lineRule="auto"/>
              <w:ind w:firstLine="360"/>
              <w:jc w:val="center"/>
              <w:rPr>
                <w:rFonts w:ascii="Times New Roman" w:hAnsi="Times New Roman" w:cs="Times New Roman"/>
                <w:sz w:val="24"/>
                <w:szCs w:val="24"/>
              </w:rPr>
            </w:pPr>
            <w:r>
              <w:rPr>
                <w:rFonts w:ascii="Times New Roman" w:hAnsi="Times New Roman" w:cs="Times New Roman"/>
                <w:sz w:val="24"/>
                <w:szCs w:val="24"/>
              </w:rPr>
              <w:t>4,1</w:t>
            </w:r>
          </w:p>
        </w:tc>
      </w:tr>
      <w:tr w:rsidR="00494FB4" w:rsidRPr="002B21D0" w14:paraId="7016C6F5" w14:textId="77777777" w:rsidTr="00A7606F">
        <w:trPr>
          <w:trHeight w:hRule="exact" w:val="998"/>
          <w:jc w:val="center"/>
        </w:trPr>
        <w:tc>
          <w:tcPr>
            <w:tcW w:w="647" w:type="dxa"/>
            <w:tcBorders>
              <w:top w:val="single" w:sz="4" w:space="0" w:color="auto"/>
              <w:left w:val="single" w:sz="4" w:space="0" w:color="auto"/>
              <w:bottom w:val="single" w:sz="4" w:space="0" w:color="auto"/>
              <w:right w:val="nil"/>
            </w:tcBorders>
            <w:shd w:val="clear" w:color="auto" w:fill="FFFFFF"/>
            <w:vAlign w:val="center"/>
          </w:tcPr>
          <w:p w14:paraId="1FF034C4" w14:textId="77777777" w:rsidR="00494FB4" w:rsidRPr="002B21D0" w:rsidRDefault="00494FB4" w:rsidP="00153C06">
            <w:pPr>
              <w:pStyle w:val="a8"/>
              <w:spacing w:line="276" w:lineRule="auto"/>
              <w:ind w:firstLine="0"/>
              <w:rPr>
                <w:rFonts w:ascii="Times New Roman" w:hAnsi="Times New Roman" w:cs="Times New Roman"/>
                <w:sz w:val="20"/>
                <w:szCs w:val="20"/>
              </w:rPr>
            </w:pPr>
          </w:p>
        </w:tc>
        <w:tc>
          <w:tcPr>
            <w:tcW w:w="3529" w:type="dxa"/>
            <w:gridSpan w:val="2"/>
            <w:tcBorders>
              <w:top w:val="single" w:sz="4" w:space="0" w:color="auto"/>
              <w:left w:val="single" w:sz="4" w:space="0" w:color="auto"/>
              <w:bottom w:val="single" w:sz="4" w:space="0" w:color="auto"/>
              <w:right w:val="nil"/>
            </w:tcBorders>
            <w:shd w:val="clear" w:color="auto" w:fill="FFFFFF"/>
            <w:vAlign w:val="bottom"/>
          </w:tcPr>
          <w:p w14:paraId="5D2514CC" w14:textId="77777777" w:rsidR="00494FB4" w:rsidRPr="002B21D0" w:rsidRDefault="00494FB4" w:rsidP="00A7606F">
            <w:pPr>
              <w:pStyle w:val="a8"/>
              <w:spacing w:line="268" w:lineRule="auto"/>
              <w:ind w:firstLine="0"/>
              <w:jc w:val="center"/>
              <w:rPr>
                <w:rFonts w:ascii="Times New Roman" w:hAnsi="Times New Roman" w:cs="Times New Roman"/>
                <w:sz w:val="24"/>
                <w:szCs w:val="24"/>
              </w:rPr>
            </w:pPr>
            <w:r w:rsidRPr="002B21D0">
              <w:rPr>
                <w:rFonts w:ascii="Times New Roman" w:hAnsi="Times New Roman" w:cs="Times New Roman"/>
                <w:sz w:val="24"/>
                <w:szCs w:val="24"/>
              </w:rPr>
              <w:t>Итого расходов</w:t>
            </w:r>
          </w:p>
        </w:tc>
        <w:tc>
          <w:tcPr>
            <w:tcW w:w="1886" w:type="dxa"/>
            <w:tcBorders>
              <w:top w:val="single" w:sz="4" w:space="0" w:color="auto"/>
              <w:left w:val="single" w:sz="4" w:space="0" w:color="auto"/>
              <w:bottom w:val="single" w:sz="4" w:space="0" w:color="auto"/>
              <w:right w:val="nil"/>
            </w:tcBorders>
            <w:shd w:val="clear" w:color="auto" w:fill="FFFFFF"/>
            <w:vAlign w:val="center"/>
          </w:tcPr>
          <w:p w14:paraId="729BCEE4" w14:textId="77777777" w:rsidR="00494FB4" w:rsidRPr="002B21D0" w:rsidRDefault="00D32383"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237987,4</w:t>
            </w:r>
          </w:p>
        </w:tc>
        <w:tc>
          <w:tcPr>
            <w:tcW w:w="1742" w:type="dxa"/>
            <w:tcBorders>
              <w:top w:val="single" w:sz="4" w:space="0" w:color="auto"/>
              <w:left w:val="single" w:sz="4" w:space="0" w:color="auto"/>
              <w:bottom w:val="single" w:sz="4" w:space="0" w:color="auto"/>
              <w:right w:val="nil"/>
            </w:tcBorders>
            <w:shd w:val="clear" w:color="auto" w:fill="FFFFFF"/>
            <w:vAlign w:val="center"/>
          </w:tcPr>
          <w:p w14:paraId="5E5CF989" w14:textId="77777777" w:rsidR="00494FB4" w:rsidRPr="00A7606F" w:rsidRDefault="00A7606F" w:rsidP="00A7606F">
            <w:pPr>
              <w:pStyle w:val="a8"/>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142551,9</w:t>
            </w:r>
          </w:p>
        </w:tc>
        <w:tc>
          <w:tcPr>
            <w:tcW w:w="1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DDEE96" w14:textId="77777777" w:rsidR="00494FB4" w:rsidRPr="00A7606F" w:rsidRDefault="00A7606F" w:rsidP="00A7606F">
            <w:pPr>
              <w:pStyle w:val="a8"/>
              <w:spacing w:line="276" w:lineRule="auto"/>
              <w:ind w:firstLine="360"/>
              <w:jc w:val="center"/>
              <w:rPr>
                <w:rFonts w:ascii="Times New Roman" w:hAnsi="Times New Roman" w:cs="Times New Roman"/>
                <w:sz w:val="24"/>
                <w:szCs w:val="24"/>
              </w:rPr>
            </w:pPr>
            <w:r>
              <w:rPr>
                <w:rFonts w:ascii="Times New Roman" w:hAnsi="Times New Roman" w:cs="Times New Roman"/>
                <w:sz w:val="24"/>
                <w:szCs w:val="24"/>
              </w:rPr>
              <w:t>120180,8</w:t>
            </w:r>
          </w:p>
        </w:tc>
      </w:tr>
    </w:tbl>
    <w:p w14:paraId="34DB965F" w14:textId="0359615E" w:rsidR="00494FB4" w:rsidRDefault="00494FB4" w:rsidP="00494FB4">
      <w:pPr>
        <w:spacing w:line="1" w:lineRule="exact"/>
      </w:pPr>
      <w:r w:rsidRPr="002B21D0">
        <w:br w:type="page"/>
      </w:r>
    </w:p>
    <w:p w14:paraId="16F91769" w14:textId="6D03DCD3" w:rsidR="00336B8B" w:rsidRDefault="00336B8B" w:rsidP="00494FB4">
      <w:pPr>
        <w:spacing w:line="1" w:lineRule="exact"/>
      </w:pPr>
    </w:p>
    <w:p w14:paraId="483B8802" w14:textId="77777777" w:rsidR="00336B8B" w:rsidRPr="002B21D0" w:rsidRDefault="00336B8B" w:rsidP="00494FB4">
      <w:pPr>
        <w:spacing w:line="1" w:lineRule="exact"/>
        <w:rPr>
          <w:color w:val="FF0000"/>
          <w:sz w:val="28"/>
          <w:szCs w:val="28"/>
        </w:rPr>
      </w:pPr>
    </w:p>
    <w:sectPr w:rsidR="00336B8B" w:rsidRPr="002B21D0" w:rsidSect="00153C0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7AB7" w14:textId="77777777" w:rsidR="006E3F7D" w:rsidRDefault="001B25C8">
      <w:r>
        <w:separator/>
      </w:r>
    </w:p>
  </w:endnote>
  <w:endnote w:type="continuationSeparator" w:id="0">
    <w:p w14:paraId="1020E9C4" w14:textId="77777777" w:rsidR="006E3F7D" w:rsidRDefault="001B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3F1C" w14:textId="77777777" w:rsidR="006E3F7D" w:rsidRDefault="001B25C8">
      <w:r>
        <w:separator/>
      </w:r>
    </w:p>
  </w:footnote>
  <w:footnote w:type="continuationSeparator" w:id="0">
    <w:p w14:paraId="748BC5E9" w14:textId="77777777" w:rsidR="006E3F7D" w:rsidRDefault="001B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C46A" w14:textId="77777777" w:rsidR="00153C06" w:rsidRDefault="00153C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CAE6" w14:textId="77777777" w:rsidR="00153C06" w:rsidRDefault="00153C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3A36"/>
    <w:multiLevelType w:val="multilevel"/>
    <w:tmpl w:val="C30C5B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3F0DED"/>
    <w:multiLevelType w:val="multilevel"/>
    <w:tmpl w:val="D9BC8F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8C73FEF"/>
    <w:multiLevelType w:val="multilevel"/>
    <w:tmpl w:val="04383B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97D6C27"/>
    <w:multiLevelType w:val="multilevel"/>
    <w:tmpl w:val="D8D4B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7C1668"/>
    <w:multiLevelType w:val="hybridMultilevel"/>
    <w:tmpl w:val="9CFCF8FA"/>
    <w:lvl w:ilvl="0" w:tplc="A2DC655A">
      <w:start w:val="1"/>
      <w:numFmt w:val="decimal"/>
      <w:lvlText w:val="%1."/>
      <w:lvlJc w:val="left"/>
      <w:pPr>
        <w:ind w:left="1830" w:hanging="111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3A7A16A3"/>
    <w:multiLevelType w:val="multilevel"/>
    <w:tmpl w:val="3744845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F6D6BEA"/>
    <w:multiLevelType w:val="hybridMultilevel"/>
    <w:tmpl w:val="B6CA0FE2"/>
    <w:lvl w:ilvl="0" w:tplc="BCC8C526">
      <w:start w:val="1"/>
      <w:numFmt w:val="decimal"/>
      <w:lvlText w:val="%1."/>
      <w:lvlJc w:val="left"/>
      <w:pPr>
        <w:ind w:left="6795" w:hanging="360"/>
      </w:pPr>
      <w:rPr>
        <w:rFonts w:hint="default"/>
      </w:rPr>
    </w:lvl>
    <w:lvl w:ilvl="1" w:tplc="04190019" w:tentative="1">
      <w:start w:val="1"/>
      <w:numFmt w:val="lowerLetter"/>
      <w:lvlText w:val="%2."/>
      <w:lvlJc w:val="left"/>
      <w:pPr>
        <w:ind w:left="7515" w:hanging="360"/>
      </w:pPr>
    </w:lvl>
    <w:lvl w:ilvl="2" w:tplc="0419001B" w:tentative="1">
      <w:start w:val="1"/>
      <w:numFmt w:val="lowerRoman"/>
      <w:lvlText w:val="%3."/>
      <w:lvlJc w:val="right"/>
      <w:pPr>
        <w:ind w:left="8235" w:hanging="180"/>
      </w:pPr>
    </w:lvl>
    <w:lvl w:ilvl="3" w:tplc="0419000F" w:tentative="1">
      <w:start w:val="1"/>
      <w:numFmt w:val="decimal"/>
      <w:lvlText w:val="%4."/>
      <w:lvlJc w:val="left"/>
      <w:pPr>
        <w:ind w:left="8955" w:hanging="360"/>
      </w:pPr>
    </w:lvl>
    <w:lvl w:ilvl="4" w:tplc="04190019" w:tentative="1">
      <w:start w:val="1"/>
      <w:numFmt w:val="lowerLetter"/>
      <w:lvlText w:val="%5."/>
      <w:lvlJc w:val="left"/>
      <w:pPr>
        <w:ind w:left="9675" w:hanging="360"/>
      </w:pPr>
    </w:lvl>
    <w:lvl w:ilvl="5" w:tplc="0419001B" w:tentative="1">
      <w:start w:val="1"/>
      <w:numFmt w:val="lowerRoman"/>
      <w:lvlText w:val="%6."/>
      <w:lvlJc w:val="right"/>
      <w:pPr>
        <w:ind w:left="10395" w:hanging="180"/>
      </w:pPr>
    </w:lvl>
    <w:lvl w:ilvl="6" w:tplc="0419000F" w:tentative="1">
      <w:start w:val="1"/>
      <w:numFmt w:val="decimal"/>
      <w:lvlText w:val="%7."/>
      <w:lvlJc w:val="left"/>
      <w:pPr>
        <w:ind w:left="11115" w:hanging="360"/>
      </w:pPr>
    </w:lvl>
    <w:lvl w:ilvl="7" w:tplc="04190019" w:tentative="1">
      <w:start w:val="1"/>
      <w:numFmt w:val="lowerLetter"/>
      <w:lvlText w:val="%8."/>
      <w:lvlJc w:val="left"/>
      <w:pPr>
        <w:ind w:left="11835" w:hanging="360"/>
      </w:pPr>
    </w:lvl>
    <w:lvl w:ilvl="8" w:tplc="0419001B" w:tentative="1">
      <w:start w:val="1"/>
      <w:numFmt w:val="lowerRoman"/>
      <w:lvlText w:val="%9."/>
      <w:lvlJc w:val="right"/>
      <w:pPr>
        <w:ind w:left="12555" w:hanging="180"/>
      </w:pPr>
    </w:lvl>
  </w:abstractNum>
  <w:abstractNum w:abstractNumId="7" w15:restartNumberingAfterBreak="0">
    <w:nsid w:val="5C421E8B"/>
    <w:multiLevelType w:val="multilevel"/>
    <w:tmpl w:val="F8A8E7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9533932">
    <w:abstractNumId w:val="4"/>
  </w:num>
  <w:num w:numId="2" w16cid:durableId="1556509097">
    <w:abstractNumId w:val="0"/>
    <w:lvlOverride w:ilvl="0">
      <w:startOverride w:val="1"/>
    </w:lvlOverride>
    <w:lvlOverride w:ilvl="1"/>
    <w:lvlOverride w:ilvl="2"/>
    <w:lvlOverride w:ilvl="3"/>
    <w:lvlOverride w:ilvl="4"/>
    <w:lvlOverride w:ilvl="5"/>
    <w:lvlOverride w:ilvl="6"/>
    <w:lvlOverride w:ilvl="7"/>
    <w:lvlOverride w:ilvl="8"/>
  </w:num>
  <w:num w:numId="3" w16cid:durableId="1727021949">
    <w:abstractNumId w:val="1"/>
  </w:num>
  <w:num w:numId="4" w16cid:durableId="1827747981">
    <w:abstractNumId w:val="2"/>
  </w:num>
  <w:num w:numId="5" w16cid:durableId="1102067437">
    <w:abstractNumId w:val="7"/>
    <w:lvlOverride w:ilvl="0">
      <w:startOverride w:val="1"/>
    </w:lvlOverride>
    <w:lvlOverride w:ilvl="1"/>
    <w:lvlOverride w:ilvl="2"/>
    <w:lvlOverride w:ilvl="3"/>
    <w:lvlOverride w:ilvl="4"/>
    <w:lvlOverride w:ilvl="5"/>
    <w:lvlOverride w:ilvl="6"/>
    <w:lvlOverride w:ilvl="7"/>
    <w:lvlOverride w:ilvl="8"/>
  </w:num>
  <w:num w:numId="6" w16cid:durableId="350688720">
    <w:abstractNumId w:val="3"/>
  </w:num>
  <w:num w:numId="7" w16cid:durableId="308755904">
    <w:abstractNumId w:val="5"/>
  </w:num>
  <w:num w:numId="8" w16cid:durableId="1107458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BD"/>
    <w:rsid w:val="0001599F"/>
    <w:rsid w:val="000173DF"/>
    <w:rsid w:val="00017B74"/>
    <w:rsid w:val="000310F3"/>
    <w:rsid w:val="00034B66"/>
    <w:rsid w:val="000560D6"/>
    <w:rsid w:val="000C4AEF"/>
    <w:rsid w:val="000E0C65"/>
    <w:rsid w:val="000E369F"/>
    <w:rsid w:val="000E42F8"/>
    <w:rsid w:val="0011624E"/>
    <w:rsid w:val="00130175"/>
    <w:rsid w:val="00140DDF"/>
    <w:rsid w:val="0014242F"/>
    <w:rsid w:val="00147329"/>
    <w:rsid w:val="00153C06"/>
    <w:rsid w:val="001B25C8"/>
    <w:rsid w:val="001C0A92"/>
    <w:rsid w:val="001C7D4D"/>
    <w:rsid w:val="002469E5"/>
    <w:rsid w:val="00291CC5"/>
    <w:rsid w:val="002B21D0"/>
    <w:rsid w:val="002D2B70"/>
    <w:rsid w:val="002E3A14"/>
    <w:rsid w:val="002F5B9A"/>
    <w:rsid w:val="00301983"/>
    <w:rsid w:val="0030735E"/>
    <w:rsid w:val="00327F83"/>
    <w:rsid w:val="00336B8B"/>
    <w:rsid w:val="00343E40"/>
    <w:rsid w:val="003613C5"/>
    <w:rsid w:val="003A75DF"/>
    <w:rsid w:val="003D55C0"/>
    <w:rsid w:val="003F7B62"/>
    <w:rsid w:val="00407EF2"/>
    <w:rsid w:val="00412A3B"/>
    <w:rsid w:val="0048363B"/>
    <w:rsid w:val="00494FB4"/>
    <w:rsid w:val="004B0D0E"/>
    <w:rsid w:val="004D2ECB"/>
    <w:rsid w:val="004E6AF4"/>
    <w:rsid w:val="004F55EF"/>
    <w:rsid w:val="005E032A"/>
    <w:rsid w:val="00655B1B"/>
    <w:rsid w:val="00677A3A"/>
    <w:rsid w:val="006850DD"/>
    <w:rsid w:val="00685A4B"/>
    <w:rsid w:val="006A073F"/>
    <w:rsid w:val="006D5547"/>
    <w:rsid w:val="006E3F7D"/>
    <w:rsid w:val="007A0978"/>
    <w:rsid w:val="00800ED2"/>
    <w:rsid w:val="0081071F"/>
    <w:rsid w:val="0081239F"/>
    <w:rsid w:val="00821783"/>
    <w:rsid w:val="008511DB"/>
    <w:rsid w:val="008639E6"/>
    <w:rsid w:val="008D5A9E"/>
    <w:rsid w:val="009014B5"/>
    <w:rsid w:val="00A406F8"/>
    <w:rsid w:val="00A66563"/>
    <w:rsid w:val="00A7606F"/>
    <w:rsid w:val="00AB1950"/>
    <w:rsid w:val="00AB3806"/>
    <w:rsid w:val="00AC4EDC"/>
    <w:rsid w:val="00AE46AB"/>
    <w:rsid w:val="00B42EAD"/>
    <w:rsid w:val="00B54408"/>
    <w:rsid w:val="00B6275C"/>
    <w:rsid w:val="00B80079"/>
    <w:rsid w:val="00B81C36"/>
    <w:rsid w:val="00B842BD"/>
    <w:rsid w:val="00BD7F4F"/>
    <w:rsid w:val="00BF6155"/>
    <w:rsid w:val="00C4283C"/>
    <w:rsid w:val="00C52FD0"/>
    <w:rsid w:val="00C96E29"/>
    <w:rsid w:val="00CA6912"/>
    <w:rsid w:val="00CC3D00"/>
    <w:rsid w:val="00CC57E6"/>
    <w:rsid w:val="00CE55DE"/>
    <w:rsid w:val="00D049DB"/>
    <w:rsid w:val="00D1702E"/>
    <w:rsid w:val="00D32383"/>
    <w:rsid w:val="00D51ECC"/>
    <w:rsid w:val="00D7530D"/>
    <w:rsid w:val="00DA405A"/>
    <w:rsid w:val="00DD2C4A"/>
    <w:rsid w:val="00E37129"/>
    <w:rsid w:val="00E42B27"/>
    <w:rsid w:val="00E74600"/>
    <w:rsid w:val="00EA2611"/>
    <w:rsid w:val="00EC547D"/>
    <w:rsid w:val="00EE16B9"/>
    <w:rsid w:val="00F05B2D"/>
    <w:rsid w:val="00F462F0"/>
    <w:rsid w:val="00F66AAE"/>
    <w:rsid w:val="00F73EA3"/>
    <w:rsid w:val="00F8001D"/>
    <w:rsid w:val="00F84357"/>
    <w:rsid w:val="00FB34AC"/>
    <w:rsid w:val="00FE16B8"/>
    <w:rsid w:val="00FE5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4C5E"/>
  <w15:docId w15:val="{1A3349AD-0D1F-4BC8-961B-53194062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3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4FB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4FB4"/>
    <w:rPr>
      <w:rFonts w:ascii="Times New Roman" w:eastAsia="Times New Roman" w:hAnsi="Times New Roman" w:cs="Times New Roman"/>
      <w:b/>
      <w:bCs/>
      <w:sz w:val="24"/>
      <w:szCs w:val="24"/>
      <w:lang w:eastAsia="ru-RU"/>
    </w:rPr>
  </w:style>
  <w:style w:type="paragraph" w:customStyle="1" w:styleId="ConsPlusTitle">
    <w:name w:val="ConsPlusTitle"/>
    <w:rsid w:val="00494F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94F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494FB4"/>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3">
    <w:name w:val="Hyperlink"/>
    <w:uiPriority w:val="99"/>
    <w:rsid w:val="00494FB4"/>
    <w:rPr>
      <w:color w:val="0000FF"/>
      <w:u w:val="single"/>
    </w:rPr>
  </w:style>
  <w:style w:type="character" w:customStyle="1" w:styleId="ConsPlusNormal0">
    <w:name w:val="ConsPlusNormal Знак"/>
    <w:link w:val="ConsPlusNormal"/>
    <w:locked/>
    <w:rsid w:val="00494FB4"/>
    <w:rPr>
      <w:rFonts w:ascii="Arial" w:eastAsia="Times New Roman" w:hAnsi="Arial" w:cs="Arial"/>
      <w:lang w:eastAsia="ru-RU"/>
    </w:rPr>
  </w:style>
  <w:style w:type="paragraph" w:styleId="a4">
    <w:name w:val="Body Text"/>
    <w:basedOn w:val="a"/>
    <w:link w:val="a5"/>
    <w:rsid w:val="00494FB4"/>
    <w:pPr>
      <w:spacing w:after="120"/>
    </w:pPr>
  </w:style>
  <w:style w:type="character" w:customStyle="1" w:styleId="a5">
    <w:name w:val="Основной текст Знак"/>
    <w:basedOn w:val="a0"/>
    <w:link w:val="a4"/>
    <w:rsid w:val="00494FB4"/>
    <w:rPr>
      <w:rFonts w:ascii="Times New Roman" w:eastAsia="Times New Roman" w:hAnsi="Times New Roman" w:cs="Times New Roman"/>
      <w:sz w:val="24"/>
      <w:szCs w:val="24"/>
      <w:lang w:eastAsia="ru-RU"/>
    </w:rPr>
  </w:style>
  <w:style w:type="character" w:customStyle="1" w:styleId="2">
    <w:name w:val="Основной текст (2)_"/>
    <w:link w:val="20"/>
    <w:locked/>
    <w:rsid w:val="00494FB4"/>
    <w:rPr>
      <w:sz w:val="28"/>
      <w:szCs w:val="28"/>
      <w:shd w:val="clear" w:color="auto" w:fill="FFFFFF"/>
    </w:rPr>
  </w:style>
  <w:style w:type="paragraph" w:customStyle="1" w:styleId="20">
    <w:name w:val="Основной текст (2)"/>
    <w:basedOn w:val="a"/>
    <w:link w:val="2"/>
    <w:rsid w:val="00494FB4"/>
    <w:pPr>
      <w:widowControl w:val="0"/>
      <w:shd w:val="clear" w:color="auto" w:fill="FFFFFF"/>
      <w:spacing w:before="360" w:line="317" w:lineRule="exact"/>
      <w:ind w:hanging="1340"/>
      <w:jc w:val="both"/>
    </w:pPr>
    <w:rPr>
      <w:rFonts w:asciiTheme="minorHAnsi" w:eastAsiaTheme="minorHAnsi" w:hAnsiTheme="minorHAnsi" w:cstheme="minorBidi"/>
      <w:sz w:val="28"/>
      <w:szCs w:val="28"/>
      <w:lang w:eastAsia="en-US"/>
    </w:rPr>
  </w:style>
  <w:style w:type="character" w:customStyle="1" w:styleId="6">
    <w:name w:val="Основной текст (6)_"/>
    <w:link w:val="60"/>
    <w:locked/>
    <w:rsid w:val="00494FB4"/>
    <w:rPr>
      <w:b/>
      <w:bCs/>
      <w:shd w:val="clear" w:color="auto" w:fill="FFFFFF"/>
    </w:rPr>
  </w:style>
  <w:style w:type="paragraph" w:customStyle="1" w:styleId="60">
    <w:name w:val="Основной текст (6)"/>
    <w:basedOn w:val="a"/>
    <w:link w:val="6"/>
    <w:rsid w:val="00494FB4"/>
    <w:pPr>
      <w:widowControl w:val="0"/>
      <w:shd w:val="clear" w:color="auto" w:fill="FFFFFF"/>
      <w:spacing w:after="60" w:line="0" w:lineRule="atLeast"/>
    </w:pPr>
    <w:rPr>
      <w:rFonts w:asciiTheme="minorHAnsi" w:eastAsiaTheme="minorHAnsi" w:hAnsiTheme="minorHAnsi" w:cstheme="minorBidi"/>
      <w:b/>
      <w:bCs/>
      <w:sz w:val="22"/>
      <w:szCs w:val="22"/>
      <w:lang w:eastAsia="en-US"/>
    </w:rPr>
  </w:style>
  <w:style w:type="character" w:customStyle="1" w:styleId="7">
    <w:name w:val="Основной текст (7)_"/>
    <w:link w:val="70"/>
    <w:locked/>
    <w:rsid w:val="00494FB4"/>
    <w:rPr>
      <w:b/>
      <w:bCs/>
      <w:sz w:val="28"/>
      <w:szCs w:val="28"/>
      <w:shd w:val="clear" w:color="auto" w:fill="FFFFFF"/>
    </w:rPr>
  </w:style>
  <w:style w:type="paragraph" w:customStyle="1" w:styleId="70">
    <w:name w:val="Основной текст (7)"/>
    <w:basedOn w:val="a"/>
    <w:link w:val="7"/>
    <w:rsid w:val="00494FB4"/>
    <w:pPr>
      <w:widowControl w:val="0"/>
      <w:shd w:val="clear" w:color="auto" w:fill="FFFFFF"/>
      <w:spacing w:before="240" w:after="240" w:line="322" w:lineRule="exact"/>
      <w:jc w:val="center"/>
    </w:pPr>
    <w:rPr>
      <w:rFonts w:asciiTheme="minorHAnsi" w:eastAsiaTheme="minorHAnsi" w:hAnsiTheme="minorHAnsi" w:cstheme="minorBidi"/>
      <w:b/>
      <w:bCs/>
      <w:sz w:val="28"/>
      <w:szCs w:val="28"/>
      <w:lang w:eastAsia="en-US"/>
    </w:rPr>
  </w:style>
  <w:style w:type="character" w:customStyle="1" w:styleId="a6">
    <w:name w:val="Основной текст_"/>
    <w:link w:val="11"/>
    <w:locked/>
    <w:rsid w:val="00494FB4"/>
    <w:rPr>
      <w:sz w:val="28"/>
      <w:szCs w:val="28"/>
    </w:rPr>
  </w:style>
  <w:style w:type="paragraph" w:customStyle="1" w:styleId="11">
    <w:name w:val="Основной текст1"/>
    <w:basedOn w:val="a"/>
    <w:link w:val="a6"/>
    <w:rsid w:val="00494FB4"/>
    <w:pPr>
      <w:widowControl w:val="0"/>
      <w:ind w:firstLine="400"/>
    </w:pPr>
    <w:rPr>
      <w:rFonts w:asciiTheme="minorHAnsi" w:eastAsiaTheme="minorHAnsi" w:hAnsiTheme="minorHAnsi" w:cstheme="minorBidi"/>
      <w:sz w:val="28"/>
      <w:szCs w:val="28"/>
      <w:lang w:eastAsia="en-US"/>
    </w:rPr>
  </w:style>
  <w:style w:type="character" w:customStyle="1" w:styleId="a7">
    <w:name w:val="Другое_"/>
    <w:link w:val="a8"/>
    <w:locked/>
    <w:rsid w:val="00494FB4"/>
    <w:rPr>
      <w:sz w:val="28"/>
      <w:szCs w:val="28"/>
    </w:rPr>
  </w:style>
  <w:style w:type="paragraph" w:customStyle="1" w:styleId="a8">
    <w:name w:val="Другое"/>
    <w:basedOn w:val="a"/>
    <w:link w:val="a7"/>
    <w:rsid w:val="00494FB4"/>
    <w:pPr>
      <w:widowControl w:val="0"/>
      <w:ind w:firstLine="400"/>
    </w:pPr>
    <w:rPr>
      <w:rFonts w:asciiTheme="minorHAnsi" w:eastAsiaTheme="minorHAnsi" w:hAnsiTheme="minorHAnsi" w:cstheme="minorBidi"/>
      <w:sz w:val="28"/>
      <w:szCs w:val="28"/>
      <w:lang w:eastAsia="en-US"/>
    </w:rPr>
  </w:style>
  <w:style w:type="paragraph" w:styleId="a9">
    <w:name w:val="Balloon Text"/>
    <w:basedOn w:val="a"/>
    <w:link w:val="aa"/>
    <w:uiPriority w:val="99"/>
    <w:semiHidden/>
    <w:unhideWhenUsed/>
    <w:rsid w:val="00494FB4"/>
    <w:rPr>
      <w:rFonts w:ascii="Tahoma" w:hAnsi="Tahoma" w:cs="Tahoma"/>
      <w:sz w:val="16"/>
      <w:szCs w:val="16"/>
    </w:rPr>
  </w:style>
  <w:style w:type="character" w:customStyle="1" w:styleId="aa">
    <w:name w:val="Текст выноски Знак"/>
    <w:basedOn w:val="a0"/>
    <w:link w:val="a9"/>
    <w:uiPriority w:val="99"/>
    <w:semiHidden/>
    <w:rsid w:val="00494FB4"/>
    <w:rPr>
      <w:rFonts w:ascii="Tahoma" w:eastAsia="Times New Roman" w:hAnsi="Tahoma" w:cs="Tahoma"/>
      <w:sz w:val="16"/>
      <w:szCs w:val="16"/>
      <w:lang w:eastAsia="ru-RU"/>
    </w:rPr>
  </w:style>
  <w:style w:type="paragraph" w:styleId="21">
    <w:name w:val="Body Text 2"/>
    <w:basedOn w:val="a"/>
    <w:link w:val="22"/>
    <w:uiPriority w:val="99"/>
    <w:semiHidden/>
    <w:unhideWhenUsed/>
    <w:rsid w:val="00D7530D"/>
    <w:pPr>
      <w:spacing w:after="120" w:line="480" w:lineRule="auto"/>
    </w:pPr>
  </w:style>
  <w:style w:type="character" w:customStyle="1" w:styleId="22">
    <w:name w:val="Основной текст 2 Знак"/>
    <w:basedOn w:val="a0"/>
    <w:link w:val="21"/>
    <w:uiPriority w:val="99"/>
    <w:semiHidden/>
    <w:rsid w:val="00D7530D"/>
    <w:rPr>
      <w:rFonts w:ascii="Times New Roman" w:eastAsia="Times New Roman" w:hAnsi="Times New Roman" w:cs="Times New Roman"/>
      <w:sz w:val="24"/>
      <w:szCs w:val="24"/>
      <w:lang w:eastAsia="ru-RU"/>
    </w:rPr>
  </w:style>
  <w:style w:type="table" w:styleId="ab">
    <w:name w:val="Table Grid"/>
    <w:basedOn w:val="a1"/>
    <w:uiPriority w:val="59"/>
    <w:unhideWhenUsed/>
    <w:rsid w:val="0033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5683">
      <w:bodyDiv w:val="1"/>
      <w:marLeft w:val="0"/>
      <w:marRight w:val="0"/>
      <w:marTop w:val="0"/>
      <w:marBottom w:val="0"/>
      <w:divBdr>
        <w:top w:val="none" w:sz="0" w:space="0" w:color="auto"/>
        <w:left w:val="none" w:sz="0" w:space="0" w:color="auto"/>
        <w:bottom w:val="none" w:sz="0" w:space="0" w:color="auto"/>
        <w:right w:val="none" w:sz="0" w:space="0" w:color="auto"/>
      </w:divBdr>
    </w:div>
    <w:div w:id="1154832330">
      <w:bodyDiv w:val="1"/>
      <w:marLeft w:val="0"/>
      <w:marRight w:val="0"/>
      <w:marTop w:val="0"/>
      <w:marBottom w:val="0"/>
      <w:divBdr>
        <w:top w:val="none" w:sz="0" w:space="0" w:color="auto"/>
        <w:left w:val="none" w:sz="0" w:space="0" w:color="auto"/>
        <w:bottom w:val="none" w:sz="0" w:space="0" w:color="auto"/>
        <w:right w:val="none" w:sz="0" w:space="0" w:color="auto"/>
      </w:divBdr>
    </w:div>
    <w:div w:id="16483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7E19D6665768F3E0609BD2485D5CF5636DF9842E9D294E129BB61AAC2BF4E6498392417AAACD7FCA67AAE29F2F6743D2C5A6B3A99CF79AC34D967713Dh2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E19D6665768F3E0609BD3286B9915C37D1CE47EDD198B57CEE67FD9DEF4831D8792247EEEEDCF6F22BEA7DFFFD21726806783898D337h9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pd.avo.ru/documents/33446/2987548/F2-44-2020%29006+%D0%BE%D1%82+29.07.2020.pdf/fcc7c3bb-819a-a685-9dbb-b8677eec74d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650B6AF306E33C2BEAAB5CB4FCB8CC76DA94D96B8A71513AC1B517C7D829BEBF1B98B265DC8150B3641602412AhFI" TargetMode="External"/><Relationship Id="rId5" Type="http://schemas.openxmlformats.org/officeDocument/2006/relationships/webSettings" Target="webSettings.xml"/><Relationship Id="rId15" Type="http://schemas.openxmlformats.org/officeDocument/2006/relationships/hyperlink" Target="consultantplus://offline/ref=27E19D6665768F3E0609BD3286B9915C37D6C04BE0D798B57CEE67FD9DEF4831D8792242E9E8DAFCA671FA79B6A82D6C6911663386D379A732hAI" TargetMode="External"/><Relationship Id="rId10" Type="http://schemas.openxmlformats.org/officeDocument/2006/relationships/hyperlink" Target="consultantplus://offline/ref=6D650B6AF306E33C2BEAAB5CB4FCB8CC76DA94D16C8C71513AC1B517C7D829BEAD1BC0BE65DE9A55B271405307FAEC8F2A76BB0DA8EBB09D20hD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krovcity.ru" TargetMode="External"/><Relationship Id="rId14" Type="http://schemas.openxmlformats.org/officeDocument/2006/relationships/hyperlink" Target="consultantplus://offline/ref=27E19D6665768F3E0609BD3286B9915C37D6C14BE1D998B57CEE67FD9DEF4831D8792242E9E8DAFDAF71FA79B6A82D6C6911663386D379A732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E099-49D9-4DBE-AEBE-51054350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5643</Words>
  <Characters>32167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dc:creator>
  <cp:keywords/>
  <dc:description/>
  <cp:lastModifiedBy>Orgotdel2</cp:lastModifiedBy>
  <cp:revision>3</cp:revision>
  <cp:lastPrinted>2022-09-14T11:51:00Z</cp:lastPrinted>
  <dcterms:created xsi:type="dcterms:W3CDTF">2022-09-14T11:51:00Z</dcterms:created>
  <dcterms:modified xsi:type="dcterms:W3CDTF">2022-09-14T11:54:00Z</dcterms:modified>
</cp:coreProperties>
</file>